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33A0B" w14:textId="77777777" w:rsidR="00DA7AAE" w:rsidRPr="00381D63" w:rsidRDefault="003C2346" w:rsidP="00DA7AAE">
      <w:pPr>
        <w:rPr>
          <w:lang w:val="en-GB"/>
        </w:rPr>
      </w:pPr>
      <w:proofErr w:type="gramStart"/>
      <w:r w:rsidRPr="00381D63">
        <w:rPr>
          <w:lang w:val="en-GB"/>
        </w:rPr>
        <w:t>Supplemental</w:t>
      </w:r>
      <w:r w:rsidR="00DA7AAE" w:rsidRPr="00381D63">
        <w:rPr>
          <w:lang w:val="en-GB"/>
        </w:rPr>
        <w:t xml:space="preserve"> Table 1.</w:t>
      </w:r>
      <w:proofErr w:type="gramEnd"/>
      <w:r w:rsidR="00DA7AAE" w:rsidRPr="00381D63">
        <w:rPr>
          <w:lang w:val="en-GB"/>
        </w:rPr>
        <w:t xml:space="preserve"> Pairwise correlations between five different behaviours 1 day after capture (Week 1) and after two weeks in captivity (Week 3) in wild-caught house sparrows (</w:t>
      </w:r>
      <w:r w:rsidR="00DA7AAE" w:rsidRPr="00381D63">
        <w:rPr>
          <w:i/>
          <w:lang w:val="en-GB"/>
        </w:rPr>
        <w:t xml:space="preserve">Passer </w:t>
      </w:r>
      <w:proofErr w:type="spellStart"/>
      <w:r w:rsidR="00DA7AAE" w:rsidRPr="00381D63">
        <w:rPr>
          <w:i/>
          <w:lang w:val="en-GB"/>
        </w:rPr>
        <w:t>domesticus</w:t>
      </w:r>
      <w:proofErr w:type="spellEnd"/>
      <w:r w:rsidR="00DA7AAE" w:rsidRPr="00381D63">
        <w:rPr>
          <w:lang w:val="en-GB"/>
        </w:rPr>
        <w:t xml:space="preserve">) in a laboratory setting. Because different behaviours were not strongly correlated across the two different time points, we examined behaviours separately rather than combining them using principal components analysis. See text for more details on how different behaviours were quantified. </w:t>
      </w:r>
    </w:p>
    <w:p w14:paraId="7666A0F8" w14:textId="77777777" w:rsidR="00DA7AAE" w:rsidRPr="00381D63" w:rsidRDefault="00DA7AAE" w:rsidP="00DA7AAE">
      <w:pPr>
        <w:spacing w:line="360" w:lineRule="auto"/>
        <w:rPr>
          <w:lang w:val="en-GB"/>
        </w:rPr>
      </w:pPr>
    </w:p>
    <w:tbl>
      <w:tblPr>
        <w:tblStyle w:val="TableGrid"/>
        <w:tblW w:w="131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150"/>
        <w:gridCol w:w="1150"/>
        <w:gridCol w:w="1150"/>
        <w:gridCol w:w="1150"/>
        <w:gridCol w:w="1151"/>
        <w:gridCol w:w="1150"/>
        <w:gridCol w:w="1150"/>
        <w:gridCol w:w="1150"/>
        <w:gridCol w:w="1150"/>
        <w:gridCol w:w="1151"/>
      </w:tblGrid>
      <w:tr w:rsidR="00DA7AAE" w:rsidRPr="00381D63" w14:paraId="05FE9715" w14:textId="77777777" w:rsidTr="00540C5F">
        <w:tc>
          <w:tcPr>
            <w:tcW w:w="1638" w:type="dxa"/>
            <w:vAlign w:val="bottom"/>
          </w:tcPr>
          <w:p w14:paraId="5A3A364A" w14:textId="77777777" w:rsidR="00DA7AAE" w:rsidRPr="00381D63" w:rsidRDefault="00DA7AAE" w:rsidP="00540C5F">
            <w:pPr>
              <w:rPr>
                <w:lang w:val="en-GB"/>
              </w:rPr>
            </w:pPr>
          </w:p>
        </w:tc>
        <w:tc>
          <w:tcPr>
            <w:tcW w:w="1150" w:type="dxa"/>
            <w:tcBorders>
              <w:bottom w:val="single" w:sz="4" w:space="0" w:color="auto"/>
            </w:tcBorders>
            <w:vAlign w:val="bottom"/>
          </w:tcPr>
          <w:p w14:paraId="064199D1" w14:textId="77777777" w:rsidR="00DA7AAE" w:rsidRPr="00381D63" w:rsidRDefault="00DA7AAE" w:rsidP="00540C5F">
            <w:pPr>
              <w:rPr>
                <w:rFonts w:eastAsia="Times New Roman"/>
                <w:lang w:val="en-GB"/>
              </w:rPr>
            </w:pPr>
            <w:r w:rsidRPr="00381D63">
              <w:rPr>
                <w:rFonts w:eastAsia="Times New Roman"/>
                <w:lang w:val="en-GB"/>
              </w:rPr>
              <w:t>Week 1 hops/</w:t>
            </w:r>
          </w:p>
          <w:p w14:paraId="1DB68DBE" w14:textId="77777777" w:rsidR="00DA7AAE" w:rsidRPr="00381D63" w:rsidRDefault="00DA7AAE" w:rsidP="00540C5F">
            <w:pPr>
              <w:rPr>
                <w:rFonts w:eastAsia="Times New Roman"/>
                <w:lang w:val="en-GB"/>
              </w:rPr>
            </w:pPr>
            <w:proofErr w:type="gramStart"/>
            <w:r w:rsidRPr="00381D63">
              <w:rPr>
                <w:rFonts w:eastAsia="Times New Roman"/>
                <w:lang w:val="en-GB"/>
              </w:rPr>
              <w:t>flights</w:t>
            </w:r>
            <w:proofErr w:type="gramEnd"/>
            <w:r w:rsidRPr="00381D63">
              <w:rPr>
                <w:rFonts w:eastAsia="Times New Roman"/>
                <w:lang w:val="en-GB"/>
              </w:rPr>
              <w:t>/</w:t>
            </w:r>
          </w:p>
          <w:p w14:paraId="7F6868F1"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0" w:type="dxa"/>
            <w:tcBorders>
              <w:bottom w:val="single" w:sz="4" w:space="0" w:color="auto"/>
            </w:tcBorders>
            <w:vAlign w:val="bottom"/>
          </w:tcPr>
          <w:p w14:paraId="638EEB39" w14:textId="77777777" w:rsidR="00DA7AAE" w:rsidRPr="00381D63" w:rsidRDefault="00DA7AAE" w:rsidP="00540C5F">
            <w:pPr>
              <w:rPr>
                <w:rFonts w:eastAsia="Times New Roman"/>
                <w:lang w:val="en-GB"/>
              </w:rPr>
            </w:pPr>
            <w:r w:rsidRPr="00381D63">
              <w:rPr>
                <w:rFonts w:eastAsia="Times New Roman"/>
                <w:lang w:val="en-GB"/>
              </w:rPr>
              <w:t>Week 3 hops/</w:t>
            </w:r>
          </w:p>
          <w:p w14:paraId="7CE2C557" w14:textId="77777777" w:rsidR="00DA7AAE" w:rsidRPr="00381D63" w:rsidRDefault="00DA7AAE" w:rsidP="00540C5F">
            <w:pPr>
              <w:rPr>
                <w:rFonts w:eastAsia="Times New Roman"/>
                <w:lang w:val="en-GB"/>
              </w:rPr>
            </w:pPr>
            <w:proofErr w:type="gramStart"/>
            <w:r w:rsidRPr="00381D63">
              <w:rPr>
                <w:rFonts w:eastAsia="Times New Roman"/>
                <w:lang w:val="en-GB"/>
              </w:rPr>
              <w:t>flights</w:t>
            </w:r>
            <w:proofErr w:type="gramEnd"/>
            <w:r w:rsidRPr="00381D63">
              <w:rPr>
                <w:rFonts w:eastAsia="Times New Roman"/>
                <w:lang w:val="en-GB"/>
              </w:rPr>
              <w:t>/</w:t>
            </w:r>
          </w:p>
          <w:p w14:paraId="22B9A06E"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0" w:type="dxa"/>
            <w:tcBorders>
              <w:bottom w:val="single" w:sz="4" w:space="0" w:color="auto"/>
            </w:tcBorders>
            <w:vAlign w:val="bottom"/>
          </w:tcPr>
          <w:p w14:paraId="464C5F52" w14:textId="77777777" w:rsidR="00DA7AAE" w:rsidRPr="00381D63" w:rsidRDefault="00DA7AAE" w:rsidP="00540C5F">
            <w:pPr>
              <w:rPr>
                <w:rFonts w:eastAsia="Times New Roman"/>
                <w:lang w:val="en-GB"/>
              </w:rPr>
            </w:pPr>
            <w:r w:rsidRPr="00381D63">
              <w:rPr>
                <w:rFonts w:eastAsia="Times New Roman"/>
                <w:lang w:val="en-GB"/>
              </w:rPr>
              <w:t>Week 1 time feeding </w:t>
            </w:r>
          </w:p>
        </w:tc>
        <w:tc>
          <w:tcPr>
            <w:tcW w:w="1150" w:type="dxa"/>
            <w:tcBorders>
              <w:bottom w:val="single" w:sz="4" w:space="0" w:color="auto"/>
            </w:tcBorders>
            <w:vAlign w:val="bottom"/>
          </w:tcPr>
          <w:p w14:paraId="7AF1B1F0" w14:textId="77777777" w:rsidR="00DA7AAE" w:rsidRPr="00381D63" w:rsidRDefault="00DA7AAE" w:rsidP="00540C5F">
            <w:pPr>
              <w:rPr>
                <w:rFonts w:eastAsia="Times New Roman"/>
                <w:lang w:val="en-GB"/>
              </w:rPr>
            </w:pPr>
            <w:r w:rsidRPr="00381D63">
              <w:rPr>
                <w:rFonts w:eastAsia="Times New Roman"/>
                <w:lang w:val="en-GB"/>
              </w:rPr>
              <w:t>Week 3 time feeding</w:t>
            </w:r>
          </w:p>
        </w:tc>
        <w:tc>
          <w:tcPr>
            <w:tcW w:w="1151" w:type="dxa"/>
            <w:tcBorders>
              <w:bottom w:val="single" w:sz="4" w:space="0" w:color="auto"/>
            </w:tcBorders>
            <w:vAlign w:val="bottom"/>
          </w:tcPr>
          <w:p w14:paraId="25444CA2" w14:textId="77777777" w:rsidR="00DA7AAE" w:rsidRPr="00381D63" w:rsidRDefault="00DA7AAE" w:rsidP="00540C5F">
            <w:pPr>
              <w:rPr>
                <w:rFonts w:eastAsia="Times New Roman"/>
                <w:lang w:val="en-GB"/>
              </w:rPr>
            </w:pPr>
            <w:r w:rsidRPr="00381D63">
              <w:rPr>
                <w:rFonts w:eastAsia="Times New Roman"/>
                <w:lang w:val="en-GB"/>
              </w:rPr>
              <w:t>Week 1 beak wipes/</w:t>
            </w:r>
          </w:p>
          <w:p w14:paraId="483CB3D9"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0" w:type="dxa"/>
            <w:tcBorders>
              <w:bottom w:val="single" w:sz="4" w:space="0" w:color="auto"/>
            </w:tcBorders>
            <w:vAlign w:val="bottom"/>
          </w:tcPr>
          <w:p w14:paraId="5BCC733B" w14:textId="77777777" w:rsidR="00DA7AAE" w:rsidRPr="00381D63" w:rsidRDefault="00DA7AAE" w:rsidP="00540C5F">
            <w:pPr>
              <w:rPr>
                <w:rFonts w:eastAsia="Times New Roman"/>
                <w:lang w:val="en-GB"/>
              </w:rPr>
            </w:pPr>
            <w:r w:rsidRPr="00381D63">
              <w:rPr>
                <w:rFonts w:eastAsia="Times New Roman"/>
                <w:lang w:val="en-GB"/>
              </w:rPr>
              <w:t>Week 3 beak wipes/</w:t>
            </w:r>
          </w:p>
          <w:p w14:paraId="4D6D91BF"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0" w:type="dxa"/>
            <w:tcBorders>
              <w:bottom w:val="single" w:sz="4" w:space="0" w:color="auto"/>
            </w:tcBorders>
            <w:vAlign w:val="bottom"/>
          </w:tcPr>
          <w:p w14:paraId="7F7D3B21" w14:textId="77777777" w:rsidR="00DA7AAE" w:rsidRPr="00381D63" w:rsidRDefault="00DA7AAE" w:rsidP="00540C5F">
            <w:pPr>
              <w:rPr>
                <w:rFonts w:eastAsia="Times New Roman"/>
                <w:lang w:val="en-GB"/>
              </w:rPr>
            </w:pPr>
            <w:r w:rsidRPr="00381D63">
              <w:rPr>
                <w:rFonts w:eastAsia="Times New Roman"/>
                <w:lang w:val="en-GB"/>
              </w:rPr>
              <w:t>Week 1 preens/</w:t>
            </w:r>
          </w:p>
          <w:p w14:paraId="02524CAA"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0" w:type="dxa"/>
            <w:tcBorders>
              <w:bottom w:val="single" w:sz="4" w:space="0" w:color="auto"/>
            </w:tcBorders>
            <w:vAlign w:val="bottom"/>
          </w:tcPr>
          <w:p w14:paraId="2A53C9FC" w14:textId="77777777" w:rsidR="00DA7AAE" w:rsidRPr="00381D63" w:rsidRDefault="00DA7AAE" w:rsidP="00540C5F">
            <w:pPr>
              <w:rPr>
                <w:rFonts w:eastAsia="Times New Roman"/>
                <w:lang w:val="en-GB"/>
              </w:rPr>
            </w:pPr>
            <w:r w:rsidRPr="00381D63">
              <w:rPr>
                <w:rFonts w:eastAsia="Times New Roman"/>
                <w:lang w:val="en-GB"/>
              </w:rPr>
              <w:t>Week 3 preens/</w:t>
            </w:r>
          </w:p>
          <w:p w14:paraId="6B78932D"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0" w:type="dxa"/>
            <w:tcBorders>
              <w:bottom w:val="single" w:sz="4" w:space="0" w:color="auto"/>
            </w:tcBorders>
            <w:vAlign w:val="bottom"/>
          </w:tcPr>
          <w:p w14:paraId="0BB312E5" w14:textId="77777777" w:rsidR="00DA7AAE" w:rsidRPr="00381D63" w:rsidRDefault="00DA7AAE" w:rsidP="00540C5F">
            <w:pPr>
              <w:rPr>
                <w:rFonts w:eastAsia="Times New Roman"/>
                <w:lang w:val="en-GB"/>
              </w:rPr>
            </w:pPr>
            <w:r w:rsidRPr="00381D63">
              <w:rPr>
                <w:rFonts w:eastAsia="Times New Roman"/>
                <w:lang w:val="en-GB"/>
              </w:rPr>
              <w:t>Week 1 fluffs/</w:t>
            </w:r>
          </w:p>
          <w:p w14:paraId="6FE8A43E"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c>
          <w:tcPr>
            <w:tcW w:w="1151" w:type="dxa"/>
            <w:tcBorders>
              <w:bottom w:val="single" w:sz="4" w:space="0" w:color="auto"/>
            </w:tcBorders>
            <w:vAlign w:val="bottom"/>
          </w:tcPr>
          <w:p w14:paraId="4AF1E28C" w14:textId="77777777" w:rsidR="00DA7AAE" w:rsidRPr="00381D63" w:rsidRDefault="00DA7AAE" w:rsidP="00540C5F">
            <w:pPr>
              <w:rPr>
                <w:rFonts w:eastAsia="Times New Roman"/>
                <w:lang w:val="en-GB"/>
              </w:rPr>
            </w:pPr>
            <w:r w:rsidRPr="00381D63">
              <w:rPr>
                <w:rFonts w:eastAsia="Times New Roman"/>
                <w:lang w:val="en-GB"/>
              </w:rPr>
              <w:t>Week 3 fluffs/</w:t>
            </w:r>
          </w:p>
          <w:p w14:paraId="3C8CF0CC" w14:textId="77777777" w:rsidR="00DA7AAE" w:rsidRPr="00381D63" w:rsidRDefault="00DA7AAE" w:rsidP="00540C5F">
            <w:pPr>
              <w:rPr>
                <w:rFonts w:eastAsia="Times New Roman"/>
                <w:lang w:val="en-GB"/>
              </w:rPr>
            </w:pPr>
            <w:proofErr w:type="gramStart"/>
            <w:r w:rsidRPr="00381D63">
              <w:rPr>
                <w:rFonts w:eastAsia="Times New Roman"/>
                <w:lang w:val="en-GB"/>
              </w:rPr>
              <w:t>min</w:t>
            </w:r>
            <w:proofErr w:type="gramEnd"/>
          </w:p>
        </w:tc>
      </w:tr>
      <w:tr w:rsidR="00DA7AAE" w:rsidRPr="00381D63" w14:paraId="645243C0" w14:textId="77777777" w:rsidTr="00540C5F">
        <w:tc>
          <w:tcPr>
            <w:tcW w:w="1638" w:type="dxa"/>
            <w:vAlign w:val="bottom"/>
          </w:tcPr>
          <w:p w14:paraId="12F6B35C" w14:textId="77777777" w:rsidR="00DA7AAE" w:rsidRPr="00381D63" w:rsidRDefault="00DA7AAE" w:rsidP="00540C5F">
            <w:pPr>
              <w:jc w:val="right"/>
              <w:rPr>
                <w:lang w:val="en-GB"/>
              </w:rPr>
            </w:pPr>
            <w:r w:rsidRPr="00381D63">
              <w:rPr>
                <w:lang w:val="en-GB"/>
              </w:rPr>
              <w:t>Week 1 hops/flights/</w:t>
            </w:r>
          </w:p>
          <w:p w14:paraId="1D4B82C7" w14:textId="77777777" w:rsidR="00DA7AAE" w:rsidRPr="00381D63" w:rsidRDefault="00DA7AAE" w:rsidP="00540C5F">
            <w:pPr>
              <w:jc w:val="right"/>
              <w:rPr>
                <w:lang w:val="en-GB"/>
              </w:rPr>
            </w:pPr>
            <w:proofErr w:type="gramStart"/>
            <w:r w:rsidRPr="00381D63">
              <w:rPr>
                <w:lang w:val="en-GB"/>
              </w:rPr>
              <w:t>min</w:t>
            </w:r>
            <w:proofErr w:type="gramEnd"/>
            <w:r w:rsidRPr="00381D63">
              <w:rPr>
                <w:lang w:val="en-GB"/>
              </w:rPr>
              <w:t xml:space="preserve"> </w:t>
            </w:r>
          </w:p>
        </w:tc>
        <w:tc>
          <w:tcPr>
            <w:tcW w:w="1150" w:type="dxa"/>
            <w:tcBorders>
              <w:top w:val="single" w:sz="4" w:space="0" w:color="auto"/>
            </w:tcBorders>
            <w:vAlign w:val="bottom"/>
          </w:tcPr>
          <w:p w14:paraId="74E4C22A" w14:textId="77777777" w:rsidR="00DA7AAE" w:rsidRPr="00381D63" w:rsidRDefault="00DA7AAE" w:rsidP="00540C5F">
            <w:pPr>
              <w:rPr>
                <w:lang w:val="en-GB"/>
              </w:rPr>
            </w:pPr>
            <w:r w:rsidRPr="00381D63">
              <w:rPr>
                <w:rFonts w:eastAsia="Times New Roman"/>
                <w:lang w:val="en-GB"/>
              </w:rPr>
              <w:t>1</w:t>
            </w:r>
          </w:p>
        </w:tc>
        <w:tc>
          <w:tcPr>
            <w:tcW w:w="1150" w:type="dxa"/>
            <w:tcBorders>
              <w:top w:val="single" w:sz="4" w:space="0" w:color="auto"/>
            </w:tcBorders>
            <w:vAlign w:val="bottom"/>
          </w:tcPr>
          <w:p w14:paraId="06F9B61B" w14:textId="77777777" w:rsidR="00DA7AAE" w:rsidRPr="00381D63" w:rsidRDefault="00DA7AAE" w:rsidP="00540C5F">
            <w:pPr>
              <w:rPr>
                <w:lang w:val="en-GB"/>
              </w:rPr>
            </w:pPr>
            <w:r w:rsidRPr="00381D63">
              <w:rPr>
                <w:rFonts w:eastAsia="Times New Roman"/>
                <w:lang w:val="en-GB"/>
              </w:rPr>
              <w:t>-0.164</w:t>
            </w:r>
          </w:p>
        </w:tc>
        <w:tc>
          <w:tcPr>
            <w:tcW w:w="1150" w:type="dxa"/>
            <w:tcBorders>
              <w:top w:val="single" w:sz="4" w:space="0" w:color="auto"/>
            </w:tcBorders>
            <w:vAlign w:val="bottom"/>
          </w:tcPr>
          <w:p w14:paraId="34CBCC34" w14:textId="77777777" w:rsidR="00DA7AAE" w:rsidRPr="00381D63" w:rsidRDefault="00DA7AAE" w:rsidP="00540C5F">
            <w:pPr>
              <w:rPr>
                <w:lang w:val="en-GB"/>
              </w:rPr>
            </w:pPr>
            <w:r w:rsidRPr="00381D63">
              <w:rPr>
                <w:rFonts w:eastAsia="Times New Roman"/>
                <w:lang w:val="en-GB"/>
              </w:rPr>
              <w:t>-0.133</w:t>
            </w:r>
          </w:p>
        </w:tc>
        <w:tc>
          <w:tcPr>
            <w:tcW w:w="1150" w:type="dxa"/>
            <w:tcBorders>
              <w:top w:val="single" w:sz="4" w:space="0" w:color="auto"/>
            </w:tcBorders>
            <w:vAlign w:val="bottom"/>
          </w:tcPr>
          <w:p w14:paraId="0965A8AE" w14:textId="77777777" w:rsidR="00DA7AAE" w:rsidRPr="00381D63" w:rsidRDefault="00DA7AAE" w:rsidP="00540C5F">
            <w:pPr>
              <w:rPr>
                <w:lang w:val="en-GB"/>
              </w:rPr>
            </w:pPr>
            <w:r w:rsidRPr="00381D63">
              <w:rPr>
                <w:rFonts w:eastAsia="Times New Roman"/>
                <w:lang w:val="en-GB"/>
              </w:rPr>
              <w:t>0.405</w:t>
            </w:r>
          </w:p>
        </w:tc>
        <w:tc>
          <w:tcPr>
            <w:tcW w:w="1151" w:type="dxa"/>
            <w:tcBorders>
              <w:top w:val="single" w:sz="4" w:space="0" w:color="auto"/>
            </w:tcBorders>
            <w:vAlign w:val="bottom"/>
          </w:tcPr>
          <w:p w14:paraId="1C04E11F" w14:textId="77777777" w:rsidR="00DA7AAE" w:rsidRPr="00381D63" w:rsidRDefault="00DA7AAE" w:rsidP="00540C5F">
            <w:pPr>
              <w:rPr>
                <w:lang w:val="en-GB"/>
              </w:rPr>
            </w:pPr>
            <w:r w:rsidRPr="00381D63">
              <w:rPr>
                <w:rFonts w:eastAsia="Times New Roman"/>
                <w:lang w:val="en-GB"/>
              </w:rPr>
              <w:t>0.370</w:t>
            </w:r>
          </w:p>
        </w:tc>
        <w:tc>
          <w:tcPr>
            <w:tcW w:w="1150" w:type="dxa"/>
            <w:tcBorders>
              <w:top w:val="single" w:sz="4" w:space="0" w:color="auto"/>
            </w:tcBorders>
            <w:vAlign w:val="bottom"/>
          </w:tcPr>
          <w:p w14:paraId="023D27CD" w14:textId="77777777" w:rsidR="00DA7AAE" w:rsidRPr="00381D63" w:rsidRDefault="00DA7AAE" w:rsidP="00540C5F">
            <w:pPr>
              <w:rPr>
                <w:lang w:val="en-GB"/>
              </w:rPr>
            </w:pPr>
            <w:r w:rsidRPr="00381D63">
              <w:rPr>
                <w:rFonts w:eastAsia="Times New Roman"/>
                <w:lang w:val="en-GB"/>
              </w:rPr>
              <w:t>-0.036</w:t>
            </w:r>
          </w:p>
        </w:tc>
        <w:tc>
          <w:tcPr>
            <w:tcW w:w="1150" w:type="dxa"/>
            <w:tcBorders>
              <w:top w:val="single" w:sz="4" w:space="0" w:color="auto"/>
            </w:tcBorders>
            <w:vAlign w:val="bottom"/>
          </w:tcPr>
          <w:p w14:paraId="7F2C8629" w14:textId="77777777" w:rsidR="00DA7AAE" w:rsidRPr="00381D63" w:rsidRDefault="00DA7AAE" w:rsidP="00540C5F">
            <w:pPr>
              <w:rPr>
                <w:lang w:val="en-GB"/>
              </w:rPr>
            </w:pPr>
            <w:r w:rsidRPr="00381D63">
              <w:rPr>
                <w:rFonts w:eastAsia="Times New Roman"/>
                <w:lang w:val="en-GB"/>
              </w:rPr>
              <w:t>0.204</w:t>
            </w:r>
          </w:p>
        </w:tc>
        <w:tc>
          <w:tcPr>
            <w:tcW w:w="1150" w:type="dxa"/>
            <w:tcBorders>
              <w:top w:val="single" w:sz="4" w:space="0" w:color="auto"/>
            </w:tcBorders>
            <w:vAlign w:val="bottom"/>
          </w:tcPr>
          <w:p w14:paraId="6A23D6EB" w14:textId="77777777" w:rsidR="00DA7AAE" w:rsidRPr="00381D63" w:rsidRDefault="00DA7AAE" w:rsidP="00540C5F">
            <w:pPr>
              <w:rPr>
                <w:lang w:val="en-GB"/>
              </w:rPr>
            </w:pPr>
            <w:r w:rsidRPr="00381D63">
              <w:rPr>
                <w:rFonts w:eastAsia="Times New Roman"/>
                <w:lang w:val="en-GB"/>
              </w:rPr>
              <w:t>-0.284</w:t>
            </w:r>
          </w:p>
        </w:tc>
        <w:tc>
          <w:tcPr>
            <w:tcW w:w="1150" w:type="dxa"/>
            <w:tcBorders>
              <w:top w:val="single" w:sz="4" w:space="0" w:color="auto"/>
            </w:tcBorders>
            <w:vAlign w:val="bottom"/>
          </w:tcPr>
          <w:p w14:paraId="7BF8E83C" w14:textId="77777777" w:rsidR="00DA7AAE" w:rsidRPr="00381D63" w:rsidRDefault="00DA7AAE" w:rsidP="00540C5F">
            <w:pPr>
              <w:rPr>
                <w:lang w:val="en-GB"/>
              </w:rPr>
            </w:pPr>
            <w:r w:rsidRPr="00381D63">
              <w:rPr>
                <w:rFonts w:eastAsia="Times New Roman"/>
                <w:lang w:val="en-GB"/>
              </w:rPr>
              <w:t>0.067</w:t>
            </w:r>
          </w:p>
        </w:tc>
        <w:tc>
          <w:tcPr>
            <w:tcW w:w="1151" w:type="dxa"/>
            <w:tcBorders>
              <w:top w:val="single" w:sz="4" w:space="0" w:color="auto"/>
            </w:tcBorders>
            <w:vAlign w:val="bottom"/>
          </w:tcPr>
          <w:p w14:paraId="16F23119" w14:textId="77777777" w:rsidR="00DA7AAE" w:rsidRPr="00381D63" w:rsidRDefault="00DA7AAE" w:rsidP="00540C5F">
            <w:pPr>
              <w:rPr>
                <w:lang w:val="en-GB"/>
              </w:rPr>
            </w:pPr>
            <w:r w:rsidRPr="00381D63">
              <w:rPr>
                <w:rFonts w:eastAsia="Times New Roman"/>
                <w:lang w:val="en-GB"/>
              </w:rPr>
              <w:t>-0.043</w:t>
            </w:r>
          </w:p>
        </w:tc>
      </w:tr>
      <w:tr w:rsidR="00DA7AAE" w:rsidRPr="00381D63" w14:paraId="74B819F3" w14:textId="77777777" w:rsidTr="00540C5F">
        <w:tc>
          <w:tcPr>
            <w:tcW w:w="1638" w:type="dxa"/>
            <w:vAlign w:val="bottom"/>
          </w:tcPr>
          <w:p w14:paraId="42FE1B61" w14:textId="77777777" w:rsidR="00DA7AAE" w:rsidRPr="00381D63" w:rsidRDefault="00DA7AAE" w:rsidP="00540C5F">
            <w:pPr>
              <w:jc w:val="right"/>
              <w:rPr>
                <w:lang w:val="en-GB"/>
              </w:rPr>
            </w:pPr>
            <w:r w:rsidRPr="00381D63">
              <w:rPr>
                <w:lang w:val="en-GB"/>
              </w:rPr>
              <w:t>Week 3 hops/flights/</w:t>
            </w:r>
          </w:p>
          <w:p w14:paraId="296D3108" w14:textId="77777777" w:rsidR="00DA7AAE" w:rsidRPr="00381D63" w:rsidRDefault="00DA7AAE" w:rsidP="00540C5F">
            <w:pPr>
              <w:jc w:val="right"/>
              <w:rPr>
                <w:lang w:val="en-GB"/>
              </w:rPr>
            </w:pPr>
            <w:proofErr w:type="gramStart"/>
            <w:r w:rsidRPr="00381D63">
              <w:rPr>
                <w:lang w:val="en-GB"/>
              </w:rPr>
              <w:t>min</w:t>
            </w:r>
            <w:proofErr w:type="gramEnd"/>
          </w:p>
        </w:tc>
        <w:tc>
          <w:tcPr>
            <w:tcW w:w="1150" w:type="dxa"/>
            <w:vAlign w:val="bottom"/>
          </w:tcPr>
          <w:p w14:paraId="5CFEBCBF" w14:textId="77777777" w:rsidR="00DA7AAE" w:rsidRPr="00381D63" w:rsidRDefault="00DA7AAE" w:rsidP="00540C5F">
            <w:pPr>
              <w:rPr>
                <w:lang w:val="en-GB"/>
              </w:rPr>
            </w:pPr>
            <w:r w:rsidRPr="00381D63">
              <w:rPr>
                <w:rFonts w:eastAsia="Times New Roman"/>
                <w:lang w:val="en-GB"/>
              </w:rPr>
              <w:t>-0.164</w:t>
            </w:r>
          </w:p>
        </w:tc>
        <w:tc>
          <w:tcPr>
            <w:tcW w:w="1150" w:type="dxa"/>
            <w:vAlign w:val="bottom"/>
          </w:tcPr>
          <w:p w14:paraId="339BD81C" w14:textId="77777777" w:rsidR="00DA7AAE" w:rsidRPr="00381D63" w:rsidRDefault="00DA7AAE" w:rsidP="00540C5F">
            <w:pPr>
              <w:rPr>
                <w:lang w:val="en-GB"/>
              </w:rPr>
            </w:pPr>
            <w:r w:rsidRPr="00381D63">
              <w:rPr>
                <w:rFonts w:eastAsia="Times New Roman"/>
                <w:lang w:val="en-GB"/>
              </w:rPr>
              <w:t>1</w:t>
            </w:r>
          </w:p>
        </w:tc>
        <w:tc>
          <w:tcPr>
            <w:tcW w:w="1150" w:type="dxa"/>
            <w:vAlign w:val="bottom"/>
          </w:tcPr>
          <w:p w14:paraId="7CBE7326" w14:textId="77777777" w:rsidR="00DA7AAE" w:rsidRPr="00381D63" w:rsidRDefault="00DA7AAE" w:rsidP="00540C5F">
            <w:pPr>
              <w:rPr>
                <w:lang w:val="en-GB"/>
              </w:rPr>
            </w:pPr>
            <w:r w:rsidRPr="00381D63">
              <w:rPr>
                <w:rFonts w:eastAsia="Times New Roman"/>
                <w:lang w:val="en-GB"/>
              </w:rPr>
              <w:t>0.218</w:t>
            </w:r>
          </w:p>
        </w:tc>
        <w:tc>
          <w:tcPr>
            <w:tcW w:w="1150" w:type="dxa"/>
            <w:vAlign w:val="bottom"/>
          </w:tcPr>
          <w:p w14:paraId="315475DC" w14:textId="77777777" w:rsidR="00DA7AAE" w:rsidRPr="00381D63" w:rsidRDefault="00DA7AAE" w:rsidP="00540C5F">
            <w:pPr>
              <w:rPr>
                <w:lang w:val="en-GB"/>
              </w:rPr>
            </w:pPr>
            <w:r w:rsidRPr="00381D63">
              <w:rPr>
                <w:rFonts w:eastAsia="Times New Roman"/>
                <w:lang w:val="en-GB"/>
              </w:rPr>
              <w:t>-0.507</w:t>
            </w:r>
          </w:p>
        </w:tc>
        <w:tc>
          <w:tcPr>
            <w:tcW w:w="1151" w:type="dxa"/>
            <w:vAlign w:val="bottom"/>
          </w:tcPr>
          <w:p w14:paraId="103A58E9" w14:textId="77777777" w:rsidR="00DA7AAE" w:rsidRPr="00381D63" w:rsidRDefault="00DA7AAE" w:rsidP="00540C5F">
            <w:pPr>
              <w:rPr>
                <w:lang w:val="en-GB"/>
              </w:rPr>
            </w:pPr>
            <w:r w:rsidRPr="00381D63">
              <w:rPr>
                <w:rFonts w:eastAsia="Times New Roman"/>
                <w:lang w:val="en-GB"/>
              </w:rPr>
              <w:t>0.062</w:t>
            </w:r>
          </w:p>
        </w:tc>
        <w:tc>
          <w:tcPr>
            <w:tcW w:w="1150" w:type="dxa"/>
            <w:vAlign w:val="bottom"/>
          </w:tcPr>
          <w:p w14:paraId="297189E9" w14:textId="77777777" w:rsidR="00DA7AAE" w:rsidRPr="00381D63" w:rsidRDefault="00DA7AAE" w:rsidP="00540C5F">
            <w:pPr>
              <w:rPr>
                <w:lang w:val="en-GB"/>
              </w:rPr>
            </w:pPr>
            <w:r w:rsidRPr="00381D63">
              <w:rPr>
                <w:rFonts w:eastAsia="Times New Roman"/>
                <w:lang w:val="en-GB"/>
              </w:rPr>
              <w:t>0.182</w:t>
            </w:r>
          </w:p>
        </w:tc>
        <w:tc>
          <w:tcPr>
            <w:tcW w:w="1150" w:type="dxa"/>
            <w:vAlign w:val="bottom"/>
          </w:tcPr>
          <w:p w14:paraId="03C46A05" w14:textId="77777777" w:rsidR="00DA7AAE" w:rsidRPr="00381D63" w:rsidRDefault="00DA7AAE" w:rsidP="00540C5F">
            <w:pPr>
              <w:rPr>
                <w:lang w:val="en-GB"/>
              </w:rPr>
            </w:pPr>
            <w:r w:rsidRPr="00381D63">
              <w:rPr>
                <w:rFonts w:eastAsia="Times New Roman"/>
                <w:lang w:val="en-GB"/>
              </w:rPr>
              <w:t>0.104</w:t>
            </w:r>
          </w:p>
        </w:tc>
        <w:tc>
          <w:tcPr>
            <w:tcW w:w="1150" w:type="dxa"/>
            <w:vAlign w:val="bottom"/>
          </w:tcPr>
          <w:p w14:paraId="2123E20A" w14:textId="77777777" w:rsidR="00DA7AAE" w:rsidRPr="00381D63" w:rsidRDefault="00DA7AAE" w:rsidP="00540C5F">
            <w:pPr>
              <w:rPr>
                <w:lang w:val="en-GB"/>
              </w:rPr>
            </w:pPr>
            <w:r w:rsidRPr="00381D63">
              <w:rPr>
                <w:rFonts w:eastAsia="Times New Roman"/>
                <w:lang w:val="en-GB"/>
              </w:rPr>
              <w:t>0.335</w:t>
            </w:r>
          </w:p>
        </w:tc>
        <w:tc>
          <w:tcPr>
            <w:tcW w:w="1150" w:type="dxa"/>
            <w:vAlign w:val="bottom"/>
          </w:tcPr>
          <w:p w14:paraId="78A35127" w14:textId="77777777" w:rsidR="00DA7AAE" w:rsidRPr="00381D63" w:rsidRDefault="00DA7AAE" w:rsidP="00540C5F">
            <w:pPr>
              <w:rPr>
                <w:lang w:val="en-GB"/>
              </w:rPr>
            </w:pPr>
            <w:r w:rsidRPr="00381D63">
              <w:rPr>
                <w:rFonts w:eastAsia="Times New Roman"/>
                <w:lang w:val="en-GB"/>
              </w:rPr>
              <w:t>0.062</w:t>
            </w:r>
          </w:p>
        </w:tc>
        <w:tc>
          <w:tcPr>
            <w:tcW w:w="1151" w:type="dxa"/>
            <w:vAlign w:val="bottom"/>
          </w:tcPr>
          <w:p w14:paraId="2C6D35DD" w14:textId="77777777" w:rsidR="00DA7AAE" w:rsidRPr="00381D63" w:rsidRDefault="00DA7AAE" w:rsidP="00540C5F">
            <w:pPr>
              <w:rPr>
                <w:lang w:val="en-GB"/>
              </w:rPr>
            </w:pPr>
            <w:r w:rsidRPr="00381D63">
              <w:rPr>
                <w:rFonts w:eastAsia="Times New Roman"/>
                <w:lang w:val="en-GB"/>
              </w:rPr>
              <w:t>-0.372</w:t>
            </w:r>
          </w:p>
        </w:tc>
      </w:tr>
      <w:tr w:rsidR="00DA7AAE" w:rsidRPr="00381D63" w14:paraId="77AA595C" w14:textId="77777777" w:rsidTr="00540C5F">
        <w:tc>
          <w:tcPr>
            <w:tcW w:w="1638" w:type="dxa"/>
            <w:vAlign w:val="bottom"/>
          </w:tcPr>
          <w:p w14:paraId="55C88818" w14:textId="51CA8938" w:rsidR="00DA7AAE" w:rsidRPr="00381D63" w:rsidRDefault="00DA7AAE" w:rsidP="00381D63">
            <w:pPr>
              <w:jc w:val="right"/>
              <w:rPr>
                <w:lang w:val="en-GB"/>
              </w:rPr>
            </w:pPr>
            <w:r w:rsidRPr="00381D63">
              <w:rPr>
                <w:lang w:val="en-GB"/>
              </w:rPr>
              <w:t>Week 1 time</w:t>
            </w:r>
            <w:r w:rsidR="00381D63">
              <w:rPr>
                <w:lang w:val="en-GB"/>
              </w:rPr>
              <w:t xml:space="preserve"> </w:t>
            </w:r>
            <w:r w:rsidRPr="00381D63">
              <w:rPr>
                <w:lang w:val="en-GB"/>
              </w:rPr>
              <w:t>feeding </w:t>
            </w:r>
          </w:p>
        </w:tc>
        <w:tc>
          <w:tcPr>
            <w:tcW w:w="1150" w:type="dxa"/>
            <w:vAlign w:val="bottom"/>
          </w:tcPr>
          <w:p w14:paraId="0919F4A3" w14:textId="77777777" w:rsidR="00DA7AAE" w:rsidRPr="00381D63" w:rsidRDefault="00DA7AAE" w:rsidP="00540C5F">
            <w:pPr>
              <w:rPr>
                <w:lang w:val="en-GB"/>
              </w:rPr>
            </w:pPr>
            <w:r w:rsidRPr="00381D63">
              <w:rPr>
                <w:rFonts w:eastAsia="Times New Roman"/>
                <w:lang w:val="en-GB"/>
              </w:rPr>
              <w:t>-0.133</w:t>
            </w:r>
          </w:p>
        </w:tc>
        <w:tc>
          <w:tcPr>
            <w:tcW w:w="1150" w:type="dxa"/>
            <w:vAlign w:val="bottom"/>
          </w:tcPr>
          <w:p w14:paraId="43CAC49E" w14:textId="77777777" w:rsidR="00DA7AAE" w:rsidRPr="00381D63" w:rsidRDefault="00DA7AAE" w:rsidP="00540C5F">
            <w:pPr>
              <w:rPr>
                <w:lang w:val="en-GB"/>
              </w:rPr>
            </w:pPr>
            <w:r w:rsidRPr="00381D63">
              <w:rPr>
                <w:rFonts w:eastAsia="Times New Roman"/>
                <w:lang w:val="en-GB"/>
              </w:rPr>
              <w:t>0.218</w:t>
            </w:r>
          </w:p>
        </w:tc>
        <w:tc>
          <w:tcPr>
            <w:tcW w:w="1150" w:type="dxa"/>
            <w:vAlign w:val="bottom"/>
          </w:tcPr>
          <w:p w14:paraId="54E5AC1A" w14:textId="77777777" w:rsidR="00DA7AAE" w:rsidRPr="00381D63" w:rsidRDefault="00DA7AAE" w:rsidP="00540C5F">
            <w:pPr>
              <w:rPr>
                <w:lang w:val="en-GB"/>
              </w:rPr>
            </w:pPr>
            <w:r w:rsidRPr="00381D63">
              <w:rPr>
                <w:rFonts w:eastAsia="Times New Roman"/>
                <w:lang w:val="en-GB"/>
              </w:rPr>
              <w:t>1</w:t>
            </w:r>
          </w:p>
        </w:tc>
        <w:tc>
          <w:tcPr>
            <w:tcW w:w="1150" w:type="dxa"/>
            <w:vAlign w:val="bottom"/>
          </w:tcPr>
          <w:p w14:paraId="0A083EF6" w14:textId="77777777" w:rsidR="00DA7AAE" w:rsidRPr="00381D63" w:rsidRDefault="00DA7AAE" w:rsidP="00540C5F">
            <w:pPr>
              <w:rPr>
                <w:lang w:val="en-GB"/>
              </w:rPr>
            </w:pPr>
            <w:r w:rsidRPr="00381D63">
              <w:rPr>
                <w:rFonts w:eastAsia="Times New Roman"/>
                <w:lang w:val="en-GB"/>
              </w:rPr>
              <w:t>-0.300</w:t>
            </w:r>
          </w:p>
        </w:tc>
        <w:tc>
          <w:tcPr>
            <w:tcW w:w="1151" w:type="dxa"/>
            <w:vAlign w:val="bottom"/>
          </w:tcPr>
          <w:p w14:paraId="79640ADA" w14:textId="77777777" w:rsidR="00DA7AAE" w:rsidRPr="00381D63" w:rsidRDefault="00DA7AAE" w:rsidP="00540C5F">
            <w:pPr>
              <w:rPr>
                <w:lang w:val="en-GB"/>
              </w:rPr>
            </w:pPr>
            <w:r w:rsidRPr="00381D63">
              <w:rPr>
                <w:rFonts w:eastAsia="Times New Roman"/>
                <w:lang w:val="en-GB"/>
              </w:rPr>
              <w:t>-0.085</w:t>
            </w:r>
          </w:p>
        </w:tc>
        <w:tc>
          <w:tcPr>
            <w:tcW w:w="1150" w:type="dxa"/>
            <w:vAlign w:val="bottom"/>
          </w:tcPr>
          <w:p w14:paraId="0E0142D6" w14:textId="77777777" w:rsidR="00DA7AAE" w:rsidRPr="00381D63" w:rsidRDefault="00DA7AAE" w:rsidP="00540C5F">
            <w:pPr>
              <w:rPr>
                <w:lang w:val="en-GB"/>
              </w:rPr>
            </w:pPr>
            <w:r w:rsidRPr="00381D63">
              <w:rPr>
                <w:rFonts w:eastAsia="Times New Roman"/>
                <w:lang w:val="en-GB"/>
              </w:rPr>
              <w:t>-0.088</w:t>
            </w:r>
          </w:p>
        </w:tc>
        <w:tc>
          <w:tcPr>
            <w:tcW w:w="1150" w:type="dxa"/>
            <w:vAlign w:val="bottom"/>
          </w:tcPr>
          <w:p w14:paraId="616DC61C" w14:textId="77777777" w:rsidR="00DA7AAE" w:rsidRPr="00381D63" w:rsidRDefault="00DA7AAE" w:rsidP="00540C5F">
            <w:pPr>
              <w:rPr>
                <w:lang w:val="en-GB"/>
              </w:rPr>
            </w:pPr>
            <w:r w:rsidRPr="00381D63">
              <w:rPr>
                <w:rFonts w:eastAsia="Times New Roman"/>
                <w:lang w:val="en-GB"/>
              </w:rPr>
              <w:t>0.073</w:t>
            </w:r>
          </w:p>
        </w:tc>
        <w:tc>
          <w:tcPr>
            <w:tcW w:w="1150" w:type="dxa"/>
            <w:vAlign w:val="bottom"/>
          </w:tcPr>
          <w:p w14:paraId="4B560D1E" w14:textId="77777777" w:rsidR="00DA7AAE" w:rsidRPr="00381D63" w:rsidRDefault="00DA7AAE" w:rsidP="00540C5F">
            <w:pPr>
              <w:rPr>
                <w:lang w:val="en-GB"/>
              </w:rPr>
            </w:pPr>
            <w:r w:rsidRPr="00381D63">
              <w:rPr>
                <w:rFonts w:eastAsia="Times New Roman"/>
                <w:lang w:val="en-GB"/>
              </w:rPr>
              <w:t>0.068</w:t>
            </w:r>
          </w:p>
        </w:tc>
        <w:tc>
          <w:tcPr>
            <w:tcW w:w="1150" w:type="dxa"/>
            <w:vAlign w:val="bottom"/>
          </w:tcPr>
          <w:p w14:paraId="3F4215C9" w14:textId="77777777" w:rsidR="00DA7AAE" w:rsidRPr="00381D63" w:rsidRDefault="00DA7AAE" w:rsidP="00540C5F">
            <w:pPr>
              <w:rPr>
                <w:lang w:val="en-GB"/>
              </w:rPr>
            </w:pPr>
            <w:r w:rsidRPr="00381D63">
              <w:rPr>
                <w:rFonts w:eastAsia="Times New Roman"/>
                <w:lang w:val="en-GB"/>
              </w:rPr>
              <w:t>-0.117</w:t>
            </w:r>
          </w:p>
        </w:tc>
        <w:tc>
          <w:tcPr>
            <w:tcW w:w="1151" w:type="dxa"/>
            <w:vAlign w:val="bottom"/>
          </w:tcPr>
          <w:p w14:paraId="654A8A59" w14:textId="77777777" w:rsidR="00DA7AAE" w:rsidRPr="00381D63" w:rsidRDefault="00DA7AAE" w:rsidP="00540C5F">
            <w:pPr>
              <w:rPr>
                <w:lang w:val="en-GB"/>
              </w:rPr>
            </w:pPr>
            <w:r w:rsidRPr="00381D63">
              <w:rPr>
                <w:rFonts w:eastAsia="Times New Roman"/>
                <w:lang w:val="en-GB"/>
              </w:rPr>
              <w:t>0.108</w:t>
            </w:r>
          </w:p>
        </w:tc>
      </w:tr>
      <w:tr w:rsidR="00DA7AAE" w:rsidRPr="00381D63" w14:paraId="6ACF5CE1" w14:textId="77777777" w:rsidTr="00540C5F">
        <w:tc>
          <w:tcPr>
            <w:tcW w:w="1638" w:type="dxa"/>
            <w:vAlign w:val="bottom"/>
          </w:tcPr>
          <w:p w14:paraId="5D33273D" w14:textId="61FF15D7" w:rsidR="00DA7AAE" w:rsidRPr="00381D63" w:rsidRDefault="00DA7AAE" w:rsidP="00381D63">
            <w:pPr>
              <w:jc w:val="right"/>
              <w:rPr>
                <w:lang w:val="en-GB"/>
              </w:rPr>
            </w:pPr>
            <w:r w:rsidRPr="00381D63">
              <w:rPr>
                <w:lang w:val="en-GB"/>
              </w:rPr>
              <w:t xml:space="preserve">Week 3 time </w:t>
            </w:r>
            <w:bookmarkStart w:id="0" w:name="_GoBack"/>
            <w:bookmarkEnd w:id="0"/>
            <w:r w:rsidRPr="00381D63">
              <w:rPr>
                <w:lang w:val="en-GB"/>
              </w:rPr>
              <w:t>feeding</w:t>
            </w:r>
          </w:p>
        </w:tc>
        <w:tc>
          <w:tcPr>
            <w:tcW w:w="1150" w:type="dxa"/>
            <w:vAlign w:val="bottom"/>
          </w:tcPr>
          <w:p w14:paraId="0E754314" w14:textId="77777777" w:rsidR="00DA7AAE" w:rsidRPr="00381D63" w:rsidRDefault="00DA7AAE" w:rsidP="00540C5F">
            <w:pPr>
              <w:rPr>
                <w:lang w:val="en-GB"/>
              </w:rPr>
            </w:pPr>
            <w:r w:rsidRPr="00381D63">
              <w:rPr>
                <w:rFonts w:eastAsia="Times New Roman"/>
                <w:lang w:val="en-GB"/>
              </w:rPr>
              <w:t>0.405</w:t>
            </w:r>
          </w:p>
        </w:tc>
        <w:tc>
          <w:tcPr>
            <w:tcW w:w="1150" w:type="dxa"/>
            <w:vAlign w:val="bottom"/>
          </w:tcPr>
          <w:p w14:paraId="439B09AB" w14:textId="77777777" w:rsidR="00DA7AAE" w:rsidRPr="00381D63" w:rsidRDefault="00DA7AAE" w:rsidP="00540C5F">
            <w:pPr>
              <w:rPr>
                <w:lang w:val="en-GB"/>
              </w:rPr>
            </w:pPr>
            <w:r w:rsidRPr="00381D63">
              <w:rPr>
                <w:rFonts w:eastAsia="Times New Roman"/>
                <w:lang w:val="en-GB"/>
              </w:rPr>
              <w:t>-0.507</w:t>
            </w:r>
          </w:p>
        </w:tc>
        <w:tc>
          <w:tcPr>
            <w:tcW w:w="1150" w:type="dxa"/>
            <w:vAlign w:val="bottom"/>
          </w:tcPr>
          <w:p w14:paraId="2DCEAFD3" w14:textId="77777777" w:rsidR="00DA7AAE" w:rsidRPr="00381D63" w:rsidRDefault="00DA7AAE" w:rsidP="00540C5F">
            <w:pPr>
              <w:rPr>
                <w:lang w:val="en-GB"/>
              </w:rPr>
            </w:pPr>
            <w:r w:rsidRPr="00381D63">
              <w:rPr>
                <w:rFonts w:eastAsia="Times New Roman"/>
                <w:lang w:val="en-GB"/>
              </w:rPr>
              <w:t>-0.300</w:t>
            </w:r>
          </w:p>
        </w:tc>
        <w:tc>
          <w:tcPr>
            <w:tcW w:w="1150" w:type="dxa"/>
            <w:vAlign w:val="bottom"/>
          </w:tcPr>
          <w:p w14:paraId="6D3C0F29" w14:textId="77777777" w:rsidR="00DA7AAE" w:rsidRPr="00381D63" w:rsidRDefault="00DA7AAE" w:rsidP="00540C5F">
            <w:pPr>
              <w:rPr>
                <w:lang w:val="en-GB"/>
              </w:rPr>
            </w:pPr>
            <w:r w:rsidRPr="00381D63">
              <w:rPr>
                <w:rFonts w:eastAsia="Times New Roman"/>
                <w:lang w:val="en-GB"/>
              </w:rPr>
              <w:t>1</w:t>
            </w:r>
          </w:p>
        </w:tc>
        <w:tc>
          <w:tcPr>
            <w:tcW w:w="1151" w:type="dxa"/>
            <w:vAlign w:val="bottom"/>
          </w:tcPr>
          <w:p w14:paraId="341E8C1C" w14:textId="77777777" w:rsidR="00DA7AAE" w:rsidRPr="00381D63" w:rsidRDefault="00DA7AAE" w:rsidP="00540C5F">
            <w:pPr>
              <w:rPr>
                <w:lang w:val="en-GB"/>
              </w:rPr>
            </w:pPr>
            <w:r w:rsidRPr="00381D63">
              <w:rPr>
                <w:rFonts w:eastAsia="Times New Roman"/>
                <w:lang w:val="en-GB"/>
              </w:rPr>
              <w:t>0.155</w:t>
            </w:r>
          </w:p>
        </w:tc>
        <w:tc>
          <w:tcPr>
            <w:tcW w:w="1150" w:type="dxa"/>
            <w:vAlign w:val="bottom"/>
          </w:tcPr>
          <w:p w14:paraId="12F1DD86" w14:textId="77777777" w:rsidR="00DA7AAE" w:rsidRPr="00381D63" w:rsidRDefault="00DA7AAE" w:rsidP="00540C5F">
            <w:pPr>
              <w:rPr>
                <w:lang w:val="en-GB"/>
              </w:rPr>
            </w:pPr>
            <w:r w:rsidRPr="00381D63">
              <w:rPr>
                <w:rFonts w:eastAsia="Times New Roman"/>
                <w:lang w:val="en-GB"/>
              </w:rPr>
              <w:t>0.037</w:t>
            </w:r>
          </w:p>
        </w:tc>
        <w:tc>
          <w:tcPr>
            <w:tcW w:w="1150" w:type="dxa"/>
            <w:vAlign w:val="bottom"/>
          </w:tcPr>
          <w:p w14:paraId="63CC1EDE" w14:textId="77777777" w:rsidR="00DA7AAE" w:rsidRPr="00381D63" w:rsidRDefault="00DA7AAE" w:rsidP="00540C5F">
            <w:pPr>
              <w:rPr>
                <w:lang w:val="en-GB"/>
              </w:rPr>
            </w:pPr>
            <w:r w:rsidRPr="00381D63">
              <w:rPr>
                <w:rFonts w:eastAsia="Times New Roman"/>
                <w:lang w:val="en-GB"/>
              </w:rPr>
              <w:t>0.005</w:t>
            </w:r>
          </w:p>
        </w:tc>
        <w:tc>
          <w:tcPr>
            <w:tcW w:w="1150" w:type="dxa"/>
            <w:vAlign w:val="bottom"/>
          </w:tcPr>
          <w:p w14:paraId="28C9058A" w14:textId="77777777" w:rsidR="00DA7AAE" w:rsidRPr="00381D63" w:rsidRDefault="00DA7AAE" w:rsidP="00540C5F">
            <w:pPr>
              <w:rPr>
                <w:lang w:val="en-GB"/>
              </w:rPr>
            </w:pPr>
            <w:r w:rsidRPr="00381D63">
              <w:rPr>
                <w:rFonts w:eastAsia="Times New Roman"/>
                <w:lang w:val="en-GB"/>
              </w:rPr>
              <w:t>-0.068</w:t>
            </w:r>
          </w:p>
        </w:tc>
        <w:tc>
          <w:tcPr>
            <w:tcW w:w="1150" w:type="dxa"/>
            <w:vAlign w:val="bottom"/>
          </w:tcPr>
          <w:p w14:paraId="42E63F46" w14:textId="77777777" w:rsidR="00DA7AAE" w:rsidRPr="00381D63" w:rsidRDefault="00DA7AAE" w:rsidP="00540C5F">
            <w:pPr>
              <w:rPr>
                <w:lang w:val="en-GB"/>
              </w:rPr>
            </w:pPr>
            <w:r w:rsidRPr="00381D63">
              <w:rPr>
                <w:rFonts w:eastAsia="Times New Roman"/>
                <w:lang w:val="en-GB"/>
              </w:rPr>
              <w:t>0.158</w:t>
            </w:r>
          </w:p>
        </w:tc>
        <w:tc>
          <w:tcPr>
            <w:tcW w:w="1151" w:type="dxa"/>
            <w:vAlign w:val="bottom"/>
          </w:tcPr>
          <w:p w14:paraId="1616267E" w14:textId="77777777" w:rsidR="00DA7AAE" w:rsidRPr="00381D63" w:rsidRDefault="00DA7AAE" w:rsidP="00540C5F">
            <w:pPr>
              <w:rPr>
                <w:lang w:val="en-GB"/>
              </w:rPr>
            </w:pPr>
            <w:r w:rsidRPr="00381D63">
              <w:rPr>
                <w:rFonts w:eastAsia="Times New Roman"/>
                <w:lang w:val="en-GB"/>
              </w:rPr>
              <w:t>0.181</w:t>
            </w:r>
          </w:p>
        </w:tc>
      </w:tr>
      <w:tr w:rsidR="00DA7AAE" w:rsidRPr="00381D63" w14:paraId="78D49938" w14:textId="77777777" w:rsidTr="00540C5F">
        <w:tc>
          <w:tcPr>
            <w:tcW w:w="1638" w:type="dxa"/>
            <w:vAlign w:val="bottom"/>
          </w:tcPr>
          <w:p w14:paraId="302B0AEA" w14:textId="77777777" w:rsidR="00DA7AAE" w:rsidRPr="00381D63" w:rsidRDefault="00DA7AAE" w:rsidP="00540C5F">
            <w:pPr>
              <w:jc w:val="right"/>
              <w:rPr>
                <w:lang w:val="en-GB"/>
              </w:rPr>
            </w:pPr>
            <w:r w:rsidRPr="00381D63">
              <w:rPr>
                <w:lang w:val="en-GB"/>
              </w:rPr>
              <w:t>Week 1 beak wipes/min</w:t>
            </w:r>
          </w:p>
        </w:tc>
        <w:tc>
          <w:tcPr>
            <w:tcW w:w="1150" w:type="dxa"/>
            <w:vAlign w:val="bottom"/>
          </w:tcPr>
          <w:p w14:paraId="7E4E917D" w14:textId="77777777" w:rsidR="00DA7AAE" w:rsidRPr="00381D63" w:rsidRDefault="00DA7AAE" w:rsidP="00540C5F">
            <w:pPr>
              <w:rPr>
                <w:lang w:val="en-GB"/>
              </w:rPr>
            </w:pPr>
            <w:r w:rsidRPr="00381D63">
              <w:rPr>
                <w:rFonts w:eastAsia="Times New Roman"/>
                <w:lang w:val="en-GB"/>
              </w:rPr>
              <w:t>0.370</w:t>
            </w:r>
          </w:p>
        </w:tc>
        <w:tc>
          <w:tcPr>
            <w:tcW w:w="1150" w:type="dxa"/>
            <w:vAlign w:val="bottom"/>
          </w:tcPr>
          <w:p w14:paraId="27306A7D" w14:textId="77777777" w:rsidR="00DA7AAE" w:rsidRPr="00381D63" w:rsidRDefault="00DA7AAE" w:rsidP="00540C5F">
            <w:pPr>
              <w:rPr>
                <w:lang w:val="en-GB"/>
              </w:rPr>
            </w:pPr>
            <w:r w:rsidRPr="00381D63">
              <w:rPr>
                <w:rFonts w:eastAsia="Times New Roman"/>
                <w:lang w:val="en-GB"/>
              </w:rPr>
              <w:t>0.062</w:t>
            </w:r>
          </w:p>
        </w:tc>
        <w:tc>
          <w:tcPr>
            <w:tcW w:w="1150" w:type="dxa"/>
            <w:vAlign w:val="bottom"/>
          </w:tcPr>
          <w:p w14:paraId="0771FD7A" w14:textId="77777777" w:rsidR="00DA7AAE" w:rsidRPr="00381D63" w:rsidRDefault="00DA7AAE" w:rsidP="00540C5F">
            <w:pPr>
              <w:rPr>
                <w:lang w:val="en-GB"/>
              </w:rPr>
            </w:pPr>
            <w:r w:rsidRPr="00381D63">
              <w:rPr>
                <w:rFonts w:eastAsia="Times New Roman"/>
                <w:lang w:val="en-GB"/>
              </w:rPr>
              <w:t>-0.085</w:t>
            </w:r>
          </w:p>
        </w:tc>
        <w:tc>
          <w:tcPr>
            <w:tcW w:w="1150" w:type="dxa"/>
            <w:vAlign w:val="bottom"/>
          </w:tcPr>
          <w:p w14:paraId="3B15F069" w14:textId="77777777" w:rsidR="00DA7AAE" w:rsidRPr="00381D63" w:rsidRDefault="00DA7AAE" w:rsidP="00540C5F">
            <w:pPr>
              <w:rPr>
                <w:lang w:val="en-GB"/>
              </w:rPr>
            </w:pPr>
            <w:r w:rsidRPr="00381D63">
              <w:rPr>
                <w:rFonts w:eastAsia="Times New Roman"/>
                <w:lang w:val="en-GB"/>
              </w:rPr>
              <w:t>0.155</w:t>
            </w:r>
          </w:p>
        </w:tc>
        <w:tc>
          <w:tcPr>
            <w:tcW w:w="1151" w:type="dxa"/>
            <w:vAlign w:val="bottom"/>
          </w:tcPr>
          <w:p w14:paraId="53B4C3BC" w14:textId="77777777" w:rsidR="00DA7AAE" w:rsidRPr="00381D63" w:rsidRDefault="00DA7AAE" w:rsidP="00540C5F">
            <w:pPr>
              <w:rPr>
                <w:lang w:val="en-GB"/>
              </w:rPr>
            </w:pPr>
            <w:r w:rsidRPr="00381D63">
              <w:rPr>
                <w:rFonts w:eastAsia="Times New Roman"/>
                <w:lang w:val="en-GB"/>
              </w:rPr>
              <w:t>1</w:t>
            </w:r>
          </w:p>
        </w:tc>
        <w:tc>
          <w:tcPr>
            <w:tcW w:w="1150" w:type="dxa"/>
            <w:vAlign w:val="bottom"/>
          </w:tcPr>
          <w:p w14:paraId="58C5EA19" w14:textId="77777777" w:rsidR="00DA7AAE" w:rsidRPr="00381D63" w:rsidRDefault="00DA7AAE" w:rsidP="00540C5F">
            <w:pPr>
              <w:rPr>
                <w:lang w:val="en-GB"/>
              </w:rPr>
            </w:pPr>
            <w:r w:rsidRPr="00381D63">
              <w:rPr>
                <w:rFonts w:eastAsia="Times New Roman"/>
                <w:lang w:val="en-GB"/>
              </w:rPr>
              <w:t>0.594</w:t>
            </w:r>
          </w:p>
        </w:tc>
        <w:tc>
          <w:tcPr>
            <w:tcW w:w="1150" w:type="dxa"/>
            <w:vAlign w:val="bottom"/>
          </w:tcPr>
          <w:p w14:paraId="3BB2A304" w14:textId="77777777" w:rsidR="00DA7AAE" w:rsidRPr="00381D63" w:rsidRDefault="00DA7AAE" w:rsidP="00540C5F">
            <w:pPr>
              <w:rPr>
                <w:lang w:val="en-GB"/>
              </w:rPr>
            </w:pPr>
            <w:r w:rsidRPr="00381D63">
              <w:rPr>
                <w:rFonts w:eastAsia="Times New Roman"/>
                <w:lang w:val="en-GB"/>
              </w:rPr>
              <w:t>0.195</w:t>
            </w:r>
          </w:p>
        </w:tc>
        <w:tc>
          <w:tcPr>
            <w:tcW w:w="1150" w:type="dxa"/>
            <w:vAlign w:val="bottom"/>
          </w:tcPr>
          <w:p w14:paraId="4F249370" w14:textId="77777777" w:rsidR="00DA7AAE" w:rsidRPr="00381D63" w:rsidRDefault="00DA7AAE" w:rsidP="00540C5F">
            <w:pPr>
              <w:rPr>
                <w:lang w:val="en-GB"/>
              </w:rPr>
            </w:pPr>
            <w:r w:rsidRPr="00381D63">
              <w:rPr>
                <w:rFonts w:eastAsia="Times New Roman"/>
                <w:lang w:val="en-GB"/>
              </w:rPr>
              <w:t>0.107</w:t>
            </w:r>
          </w:p>
        </w:tc>
        <w:tc>
          <w:tcPr>
            <w:tcW w:w="1150" w:type="dxa"/>
            <w:vAlign w:val="bottom"/>
          </w:tcPr>
          <w:p w14:paraId="4939185D" w14:textId="77777777" w:rsidR="00DA7AAE" w:rsidRPr="00381D63" w:rsidRDefault="00DA7AAE" w:rsidP="00540C5F">
            <w:pPr>
              <w:rPr>
                <w:lang w:val="en-GB"/>
              </w:rPr>
            </w:pPr>
            <w:r w:rsidRPr="00381D63">
              <w:rPr>
                <w:rFonts w:eastAsia="Times New Roman"/>
                <w:lang w:val="en-GB"/>
              </w:rPr>
              <w:t>0.123</w:t>
            </w:r>
          </w:p>
        </w:tc>
        <w:tc>
          <w:tcPr>
            <w:tcW w:w="1151" w:type="dxa"/>
            <w:vAlign w:val="bottom"/>
          </w:tcPr>
          <w:p w14:paraId="2E68781C" w14:textId="77777777" w:rsidR="00DA7AAE" w:rsidRPr="00381D63" w:rsidRDefault="00DA7AAE" w:rsidP="00540C5F">
            <w:pPr>
              <w:rPr>
                <w:lang w:val="en-GB"/>
              </w:rPr>
            </w:pPr>
            <w:r w:rsidRPr="00381D63">
              <w:rPr>
                <w:rFonts w:eastAsia="Times New Roman"/>
                <w:lang w:val="en-GB"/>
              </w:rPr>
              <w:t>-0.079</w:t>
            </w:r>
          </w:p>
        </w:tc>
      </w:tr>
      <w:tr w:rsidR="00DA7AAE" w:rsidRPr="00381D63" w14:paraId="0140A9F9" w14:textId="77777777" w:rsidTr="00540C5F">
        <w:tc>
          <w:tcPr>
            <w:tcW w:w="1638" w:type="dxa"/>
            <w:vAlign w:val="bottom"/>
          </w:tcPr>
          <w:p w14:paraId="0F06EB63" w14:textId="77777777" w:rsidR="00DA7AAE" w:rsidRPr="00381D63" w:rsidRDefault="00DA7AAE" w:rsidP="00540C5F">
            <w:pPr>
              <w:jc w:val="right"/>
              <w:rPr>
                <w:lang w:val="en-GB"/>
              </w:rPr>
            </w:pPr>
            <w:r w:rsidRPr="00381D63">
              <w:rPr>
                <w:lang w:val="en-GB"/>
              </w:rPr>
              <w:t>Week 3 beak wipes/min</w:t>
            </w:r>
          </w:p>
        </w:tc>
        <w:tc>
          <w:tcPr>
            <w:tcW w:w="1150" w:type="dxa"/>
            <w:vAlign w:val="bottom"/>
          </w:tcPr>
          <w:p w14:paraId="1780FA20" w14:textId="77777777" w:rsidR="00DA7AAE" w:rsidRPr="00381D63" w:rsidRDefault="00DA7AAE" w:rsidP="00540C5F">
            <w:pPr>
              <w:rPr>
                <w:lang w:val="en-GB"/>
              </w:rPr>
            </w:pPr>
            <w:r w:rsidRPr="00381D63">
              <w:rPr>
                <w:rFonts w:eastAsia="Times New Roman"/>
                <w:lang w:val="en-GB"/>
              </w:rPr>
              <w:t>-0.036</w:t>
            </w:r>
          </w:p>
        </w:tc>
        <w:tc>
          <w:tcPr>
            <w:tcW w:w="1150" w:type="dxa"/>
            <w:vAlign w:val="bottom"/>
          </w:tcPr>
          <w:p w14:paraId="4A086A34" w14:textId="77777777" w:rsidR="00DA7AAE" w:rsidRPr="00381D63" w:rsidRDefault="00DA7AAE" w:rsidP="00540C5F">
            <w:pPr>
              <w:rPr>
                <w:lang w:val="en-GB"/>
              </w:rPr>
            </w:pPr>
            <w:r w:rsidRPr="00381D63">
              <w:rPr>
                <w:rFonts w:eastAsia="Times New Roman"/>
                <w:lang w:val="en-GB"/>
              </w:rPr>
              <w:t>0.182</w:t>
            </w:r>
          </w:p>
        </w:tc>
        <w:tc>
          <w:tcPr>
            <w:tcW w:w="1150" w:type="dxa"/>
            <w:vAlign w:val="bottom"/>
          </w:tcPr>
          <w:p w14:paraId="3FDF18CB" w14:textId="77777777" w:rsidR="00DA7AAE" w:rsidRPr="00381D63" w:rsidRDefault="00DA7AAE" w:rsidP="00540C5F">
            <w:pPr>
              <w:rPr>
                <w:lang w:val="en-GB"/>
              </w:rPr>
            </w:pPr>
            <w:r w:rsidRPr="00381D63">
              <w:rPr>
                <w:rFonts w:eastAsia="Times New Roman"/>
                <w:lang w:val="en-GB"/>
              </w:rPr>
              <w:t>-0.088</w:t>
            </w:r>
          </w:p>
        </w:tc>
        <w:tc>
          <w:tcPr>
            <w:tcW w:w="1150" w:type="dxa"/>
            <w:vAlign w:val="bottom"/>
          </w:tcPr>
          <w:p w14:paraId="6CC6FDA8" w14:textId="77777777" w:rsidR="00DA7AAE" w:rsidRPr="00381D63" w:rsidRDefault="00DA7AAE" w:rsidP="00540C5F">
            <w:pPr>
              <w:rPr>
                <w:lang w:val="en-GB"/>
              </w:rPr>
            </w:pPr>
            <w:r w:rsidRPr="00381D63">
              <w:rPr>
                <w:rFonts w:eastAsia="Times New Roman"/>
                <w:lang w:val="en-GB"/>
              </w:rPr>
              <w:t>0.037</w:t>
            </w:r>
          </w:p>
        </w:tc>
        <w:tc>
          <w:tcPr>
            <w:tcW w:w="1151" w:type="dxa"/>
            <w:vAlign w:val="bottom"/>
          </w:tcPr>
          <w:p w14:paraId="28FE1509" w14:textId="77777777" w:rsidR="00DA7AAE" w:rsidRPr="00381D63" w:rsidRDefault="00DA7AAE" w:rsidP="00540C5F">
            <w:pPr>
              <w:rPr>
                <w:lang w:val="en-GB"/>
              </w:rPr>
            </w:pPr>
            <w:r w:rsidRPr="00381D63">
              <w:rPr>
                <w:rFonts w:eastAsia="Times New Roman"/>
                <w:lang w:val="en-GB"/>
              </w:rPr>
              <w:t>0.594</w:t>
            </w:r>
          </w:p>
        </w:tc>
        <w:tc>
          <w:tcPr>
            <w:tcW w:w="1150" w:type="dxa"/>
            <w:vAlign w:val="bottom"/>
          </w:tcPr>
          <w:p w14:paraId="3679CF9D" w14:textId="77777777" w:rsidR="00DA7AAE" w:rsidRPr="00381D63" w:rsidRDefault="00DA7AAE" w:rsidP="00540C5F">
            <w:pPr>
              <w:rPr>
                <w:lang w:val="en-GB"/>
              </w:rPr>
            </w:pPr>
            <w:r w:rsidRPr="00381D63">
              <w:rPr>
                <w:rFonts w:eastAsia="Times New Roman"/>
                <w:lang w:val="en-GB"/>
              </w:rPr>
              <w:t>1</w:t>
            </w:r>
          </w:p>
        </w:tc>
        <w:tc>
          <w:tcPr>
            <w:tcW w:w="1150" w:type="dxa"/>
            <w:vAlign w:val="bottom"/>
          </w:tcPr>
          <w:p w14:paraId="7A1E8F9A" w14:textId="77777777" w:rsidR="00DA7AAE" w:rsidRPr="00381D63" w:rsidRDefault="00DA7AAE" w:rsidP="00540C5F">
            <w:pPr>
              <w:rPr>
                <w:lang w:val="en-GB"/>
              </w:rPr>
            </w:pPr>
            <w:r w:rsidRPr="00381D63">
              <w:rPr>
                <w:rFonts w:eastAsia="Times New Roman"/>
                <w:lang w:val="en-GB"/>
              </w:rPr>
              <w:t>-0.163</w:t>
            </w:r>
          </w:p>
        </w:tc>
        <w:tc>
          <w:tcPr>
            <w:tcW w:w="1150" w:type="dxa"/>
            <w:vAlign w:val="bottom"/>
          </w:tcPr>
          <w:p w14:paraId="0177F16C" w14:textId="77777777" w:rsidR="00DA7AAE" w:rsidRPr="00381D63" w:rsidRDefault="00DA7AAE" w:rsidP="00540C5F">
            <w:pPr>
              <w:rPr>
                <w:lang w:val="en-GB"/>
              </w:rPr>
            </w:pPr>
            <w:r w:rsidRPr="00381D63">
              <w:rPr>
                <w:rFonts w:eastAsia="Times New Roman"/>
                <w:lang w:val="en-GB"/>
              </w:rPr>
              <w:t>0.586</w:t>
            </w:r>
          </w:p>
        </w:tc>
        <w:tc>
          <w:tcPr>
            <w:tcW w:w="1150" w:type="dxa"/>
            <w:vAlign w:val="bottom"/>
          </w:tcPr>
          <w:p w14:paraId="7175740E" w14:textId="77777777" w:rsidR="00DA7AAE" w:rsidRPr="00381D63" w:rsidRDefault="00DA7AAE" w:rsidP="00540C5F">
            <w:pPr>
              <w:rPr>
                <w:lang w:val="en-GB"/>
              </w:rPr>
            </w:pPr>
            <w:r w:rsidRPr="00381D63">
              <w:rPr>
                <w:rFonts w:eastAsia="Times New Roman"/>
                <w:lang w:val="en-GB"/>
              </w:rPr>
              <w:t>-0.028</w:t>
            </w:r>
          </w:p>
        </w:tc>
        <w:tc>
          <w:tcPr>
            <w:tcW w:w="1151" w:type="dxa"/>
            <w:vAlign w:val="bottom"/>
          </w:tcPr>
          <w:p w14:paraId="41F2234A" w14:textId="77777777" w:rsidR="00DA7AAE" w:rsidRPr="00381D63" w:rsidRDefault="00DA7AAE" w:rsidP="00540C5F">
            <w:pPr>
              <w:rPr>
                <w:lang w:val="en-GB"/>
              </w:rPr>
            </w:pPr>
            <w:r w:rsidRPr="00381D63">
              <w:rPr>
                <w:rFonts w:eastAsia="Times New Roman"/>
                <w:lang w:val="en-GB"/>
              </w:rPr>
              <w:t>0.373</w:t>
            </w:r>
          </w:p>
        </w:tc>
      </w:tr>
      <w:tr w:rsidR="00DA7AAE" w:rsidRPr="00381D63" w14:paraId="7D42225B" w14:textId="77777777" w:rsidTr="00540C5F">
        <w:tc>
          <w:tcPr>
            <w:tcW w:w="1638" w:type="dxa"/>
            <w:vAlign w:val="bottom"/>
          </w:tcPr>
          <w:p w14:paraId="28C57200" w14:textId="77777777" w:rsidR="00DA7AAE" w:rsidRPr="00381D63" w:rsidRDefault="00DA7AAE" w:rsidP="00540C5F">
            <w:pPr>
              <w:jc w:val="right"/>
              <w:rPr>
                <w:lang w:val="en-GB"/>
              </w:rPr>
            </w:pPr>
            <w:r w:rsidRPr="00381D63">
              <w:rPr>
                <w:lang w:val="en-GB"/>
              </w:rPr>
              <w:t>Week 1 preens/min</w:t>
            </w:r>
          </w:p>
        </w:tc>
        <w:tc>
          <w:tcPr>
            <w:tcW w:w="1150" w:type="dxa"/>
            <w:vAlign w:val="bottom"/>
          </w:tcPr>
          <w:p w14:paraId="39B33AD9" w14:textId="77777777" w:rsidR="00DA7AAE" w:rsidRPr="00381D63" w:rsidRDefault="00DA7AAE" w:rsidP="00540C5F">
            <w:pPr>
              <w:rPr>
                <w:lang w:val="en-GB"/>
              </w:rPr>
            </w:pPr>
            <w:r w:rsidRPr="00381D63">
              <w:rPr>
                <w:rFonts w:eastAsia="Times New Roman"/>
                <w:lang w:val="en-GB"/>
              </w:rPr>
              <w:t>0.204</w:t>
            </w:r>
          </w:p>
        </w:tc>
        <w:tc>
          <w:tcPr>
            <w:tcW w:w="1150" w:type="dxa"/>
            <w:vAlign w:val="bottom"/>
          </w:tcPr>
          <w:p w14:paraId="2BE57BCD" w14:textId="77777777" w:rsidR="00DA7AAE" w:rsidRPr="00381D63" w:rsidRDefault="00DA7AAE" w:rsidP="00540C5F">
            <w:pPr>
              <w:rPr>
                <w:lang w:val="en-GB"/>
              </w:rPr>
            </w:pPr>
            <w:r w:rsidRPr="00381D63">
              <w:rPr>
                <w:rFonts w:eastAsia="Times New Roman"/>
                <w:lang w:val="en-GB"/>
              </w:rPr>
              <w:t>0.104</w:t>
            </w:r>
          </w:p>
        </w:tc>
        <w:tc>
          <w:tcPr>
            <w:tcW w:w="1150" w:type="dxa"/>
            <w:vAlign w:val="bottom"/>
          </w:tcPr>
          <w:p w14:paraId="1DCB24EB" w14:textId="77777777" w:rsidR="00DA7AAE" w:rsidRPr="00381D63" w:rsidRDefault="00DA7AAE" w:rsidP="00540C5F">
            <w:pPr>
              <w:rPr>
                <w:lang w:val="en-GB"/>
              </w:rPr>
            </w:pPr>
            <w:r w:rsidRPr="00381D63">
              <w:rPr>
                <w:rFonts w:eastAsia="Times New Roman"/>
                <w:lang w:val="en-GB"/>
              </w:rPr>
              <w:t>0.073</w:t>
            </w:r>
          </w:p>
        </w:tc>
        <w:tc>
          <w:tcPr>
            <w:tcW w:w="1150" w:type="dxa"/>
            <w:vAlign w:val="bottom"/>
          </w:tcPr>
          <w:p w14:paraId="1553FCC0" w14:textId="77777777" w:rsidR="00DA7AAE" w:rsidRPr="00381D63" w:rsidRDefault="00DA7AAE" w:rsidP="00540C5F">
            <w:pPr>
              <w:rPr>
                <w:lang w:val="en-GB"/>
              </w:rPr>
            </w:pPr>
            <w:r w:rsidRPr="00381D63">
              <w:rPr>
                <w:rFonts w:eastAsia="Times New Roman"/>
                <w:lang w:val="en-GB"/>
              </w:rPr>
              <w:t>0.005</w:t>
            </w:r>
          </w:p>
        </w:tc>
        <w:tc>
          <w:tcPr>
            <w:tcW w:w="1151" w:type="dxa"/>
            <w:vAlign w:val="bottom"/>
          </w:tcPr>
          <w:p w14:paraId="52142020" w14:textId="77777777" w:rsidR="00DA7AAE" w:rsidRPr="00381D63" w:rsidRDefault="00DA7AAE" w:rsidP="00540C5F">
            <w:pPr>
              <w:rPr>
                <w:lang w:val="en-GB"/>
              </w:rPr>
            </w:pPr>
            <w:r w:rsidRPr="00381D63">
              <w:rPr>
                <w:rFonts w:eastAsia="Times New Roman"/>
                <w:lang w:val="en-GB"/>
              </w:rPr>
              <w:t>0.195</w:t>
            </w:r>
          </w:p>
        </w:tc>
        <w:tc>
          <w:tcPr>
            <w:tcW w:w="1150" w:type="dxa"/>
            <w:vAlign w:val="bottom"/>
          </w:tcPr>
          <w:p w14:paraId="69214550" w14:textId="77777777" w:rsidR="00DA7AAE" w:rsidRPr="00381D63" w:rsidRDefault="00DA7AAE" w:rsidP="00540C5F">
            <w:pPr>
              <w:rPr>
                <w:lang w:val="en-GB"/>
              </w:rPr>
            </w:pPr>
            <w:r w:rsidRPr="00381D63">
              <w:rPr>
                <w:rFonts w:eastAsia="Times New Roman"/>
                <w:lang w:val="en-GB"/>
              </w:rPr>
              <w:t>-0.163</w:t>
            </w:r>
          </w:p>
        </w:tc>
        <w:tc>
          <w:tcPr>
            <w:tcW w:w="1150" w:type="dxa"/>
            <w:vAlign w:val="bottom"/>
          </w:tcPr>
          <w:p w14:paraId="3C6CF829" w14:textId="77777777" w:rsidR="00DA7AAE" w:rsidRPr="00381D63" w:rsidRDefault="00DA7AAE" w:rsidP="00540C5F">
            <w:pPr>
              <w:rPr>
                <w:lang w:val="en-GB"/>
              </w:rPr>
            </w:pPr>
            <w:r w:rsidRPr="00381D63">
              <w:rPr>
                <w:rFonts w:eastAsia="Times New Roman"/>
                <w:lang w:val="en-GB"/>
              </w:rPr>
              <w:t>1</w:t>
            </w:r>
          </w:p>
        </w:tc>
        <w:tc>
          <w:tcPr>
            <w:tcW w:w="1150" w:type="dxa"/>
            <w:vAlign w:val="bottom"/>
          </w:tcPr>
          <w:p w14:paraId="3B791E87" w14:textId="77777777" w:rsidR="00DA7AAE" w:rsidRPr="00381D63" w:rsidRDefault="00DA7AAE" w:rsidP="00540C5F">
            <w:pPr>
              <w:rPr>
                <w:lang w:val="en-GB"/>
              </w:rPr>
            </w:pPr>
            <w:r w:rsidRPr="00381D63">
              <w:rPr>
                <w:rFonts w:eastAsia="Times New Roman"/>
                <w:lang w:val="en-GB"/>
              </w:rPr>
              <w:t>-0.148</w:t>
            </w:r>
          </w:p>
        </w:tc>
        <w:tc>
          <w:tcPr>
            <w:tcW w:w="1150" w:type="dxa"/>
            <w:vAlign w:val="bottom"/>
          </w:tcPr>
          <w:p w14:paraId="3094EE85" w14:textId="77777777" w:rsidR="00DA7AAE" w:rsidRPr="00381D63" w:rsidRDefault="00DA7AAE" w:rsidP="00540C5F">
            <w:pPr>
              <w:rPr>
                <w:lang w:val="en-GB"/>
              </w:rPr>
            </w:pPr>
            <w:r w:rsidRPr="00381D63">
              <w:rPr>
                <w:rFonts w:eastAsia="Times New Roman"/>
                <w:lang w:val="en-GB"/>
              </w:rPr>
              <w:t>0.422</w:t>
            </w:r>
          </w:p>
        </w:tc>
        <w:tc>
          <w:tcPr>
            <w:tcW w:w="1151" w:type="dxa"/>
            <w:vAlign w:val="bottom"/>
          </w:tcPr>
          <w:p w14:paraId="5C8F371C" w14:textId="77777777" w:rsidR="00DA7AAE" w:rsidRPr="00381D63" w:rsidRDefault="00DA7AAE" w:rsidP="00540C5F">
            <w:pPr>
              <w:rPr>
                <w:lang w:val="en-GB"/>
              </w:rPr>
            </w:pPr>
            <w:r w:rsidRPr="00381D63">
              <w:rPr>
                <w:rFonts w:eastAsia="Times New Roman"/>
                <w:lang w:val="en-GB"/>
              </w:rPr>
              <w:t>-0.287</w:t>
            </w:r>
          </w:p>
        </w:tc>
      </w:tr>
      <w:tr w:rsidR="00DA7AAE" w:rsidRPr="00381D63" w14:paraId="59004DA3" w14:textId="77777777" w:rsidTr="00540C5F">
        <w:tc>
          <w:tcPr>
            <w:tcW w:w="1638" w:type="dxa"/>
            <w:vAlign w:val="bottom"/>
          </w:tcPr>
          <w:p w14:paraId="6D2D008E" w14:textId="77777777" w:rsidR="00DA7AAE" w:rsidRPr="00381D63" w:rsidRDefault="00DA7AAE" w:rsidP="00540C5F">
            <w:pPr>
              <w:jc w:val="right"/>
              <w:rPr>
                <w:lang w:val="en-GB"/>
              </w:rPr>
            </w:pPr>
            <w:r w:rsidRPr="00381D63">
              <w:rPr>
                <w:lang w:val="en-GB"/>
              </w:rPr>
              <w:t>Week 3 preens/min</w:t>
            </w:r>
          </w:p>
        </w:tc>
        <w:tc>
          <w:tcPr>
            <w:tcW w:w="1150" w:type="dxa"/>
            <w:vAlign w:val="bottom"/>
          </w:tcPr>
          <w:p w14:paraId="727B3F65" w14:textId="77777777" w:rsidR="00DA7AAE" w:rsidRPr="00381D63" w:rsidRDefault="00DA7AAE" w:rsidP="00540C5F">
            <w:pPr>
              <w:rPr>
                <w:lang w:val="en-GB"/>
              </w:rPr>
            </w:pPr>
            <w:r w:rsidRPr="00381D63">
              <w:rPr>
                <w:rFonts w:eastAsia="Times New Roman"/>
                <w:lang w:val="en-GB"/>
              </w:rPr>
              <w:t>-0.284</w:t>
            </w:r>
          </w:p>
        </w:tc>
        <w:tc>
          <w:tcPr>
            <w:tcW w:w="1150" w:type="dxa"/>
            <w:vAlign w:val="bottom"/>
          </w:tcPr>
          <w:p w14:paraId="7D3BF09C" w14:textId="77777777" w:rsidR="00DA7AAE" w:rsidRPr="00381D63" w:rsidRDefault="00DA7AAE" w:rsidP="00540C5F">
            <w:pPr>
              <w:rPr>
                <w:lang w:val="en-GB"/>
              </w:rPr>
            </w:pPr>
            <w:r w:rsidRPr="00381D63">
              <w:rPr>
                <w:rFonts w:eastAsia="Times New Roman"/>
                <w:lang w:val="en-GB"/>
              </w:rPr>
              <w:t>0.335</w:t>
            </w:r>
          </w:p>
        </w:tc>
        <w:tc>
          <w:tcPr>
            <w:tcW w:w="1150" w:type="dxa"/>
            <w:vAlign w:val="bottom"/>
          </w:tcPr>
          <w:p w14:paraId="7F8A98AA" w14:textId="77777777" w:rsidR="00DA7AAE" w:rsidRPr="00381D63" w:rsidRDefault="00DA7AAE" w:rsidP="00540C5F">
            <w:pPr>
              <w:rPr>
                <w:lang w:val="en-GB"/>
              </w:rPr>
            </w:pPr>
            <w:r w:rsidRPr="00381D63">
              <w:rPr>
                <w:rFonts w:eastAsia="Times New Roman"/>
                <w:lang w:val="en-GB"/>
              </w:rPr>
              <w:t>0.068</w:t>
            </w:r>
          </w:p>
        </w:tc>
        <w:tc>
          <w:tcPr>
            <w:tcW w:w="1150" w:type="dxa"/>
            <w:vAlign w:val="bottom"/>
          </w:tcPr>
          <w:p w14:paraId="030FA5AD" w14:textId="77777777" w:rsidR="00DA7AAE" w:rsidRPr="00381D63" w:rsidRDefault="00DA7AAE" w:rsidP="00540C5F">
            <w:pPr>
              <w:rPr>
                <w:lang w:val="en-GB"/>
              </w:rPr>
            </w:pPr>
            <w:r w:rsidRPr="00381D63">
              <w:rPr>
                <w:rFonts w:eastAsia="Times New Roman"/>
                <w:lang w:val="en-GB"/>
              </w:rPr>
              <w:t>-0.068</w:t>
            </w:r>
          </w:p>
        </w:tc>
        <w:tc>
          <w:tcPr>
            <w:tcW w:w="1151" w:type="dxa"/>
            <w:vAlign w:val="bottom"/>
          </w:tcPr>
          <w:p w14:paraId="0A539154" w14:textId="77777777" w:rsidR="00DA7AAE" w:rsidRPr="00381D63" w:rsidRDefault="00DA7AAE" w:rsidP="00540C5F">
            <w:pPr>
              <w:rPr>
                <w:lang w:val="en-GB"/>
              </w:rPr>
            </w:pPr>
            <w:r w:rsidRPr="00381D63">
              <w:rPr>
                <w:rFonts w:eastAsia="Times New Roman"/>
                <w:lang w:val="en-GB"/>
              </w:rPr>
              <w:t>0.107</w:t>
            </w:r>
          </w:p>
        </w:tc>
        <w:tc>
          <w:tcPr>
            <w:tcW w:w="1150" w:type="dxa"/>
            <w:vAlign w:val="bottom"/>
          </w:tcPr>
          <w:p w14:paraId="42FAEED4" w14:textId="77777777" w:rsidR="00DA7AAE" w:rsidRPr="00381D63" w:rsidRDefault="00DA7AAE" w:rsidP="00540C5F">
            <w:pPr>
              <w:rPr>
                <w:lang w:val="en-GB"/>
              </w:rPr>
            </w:pPr>
            <w:r w:rsidRPr="00381D63">
              <w:rPr>
                <w:rFonts w:eastAsia="Times New Roman"/>
                <w:lang w:val="en-GB"/>
              </w:rPr>
              <w:t>0.586</w:t>
            </w:r>
          </w:p>
        </w:tc>
        <w:tc>
          <w:tcPr>
            <w:tcW w:w="1150" w:type="dxa"/>
            <w:vAlign w:val="bottom"/>
          </w:tcPr>
          <w:p w14:paraId="2FA90509" w14:textId="77777777" w:rsidR="00DA7AAE" w:rsidRPr="00381D63" w:rsidRDefault="00DA7AAE" w:rsidP="00540C5F">
            <w:pPr>
              <w:rPr>
                <w:lang w:val="en-GB"/>
              </w:rPr>
            </w:pPr>
            <w:r w:rsidRPr="00381D63">
              <w:rPr>
                <w:rFonts w:eastAsia="Times New Roman"/>
                <w:lang w:val="en-GB"/>
              </w:rPr>
              <w:t>-0.148</w:t>
            </w:r>
          </w:p>
        </w:tc>
        <w:tc>
          <w:tcPr>
            <w:tcW w:w="1150" w:type="dxa"/>
            <w:vAlign w:val="bottom"/>
          </w:tcPr>
          <w:p w14:paraId="02330683" w14:textId="77777777" w:rsidR="00DA7AAE" w:rsidRPr="00381D63" w:rsidRDefault="00DA7AAE" w:rsidP="00540C5F">
            <w:pPr>
              <w:rPr>
                <w:lang w:val="en-GB"/>
              </w:rPr>
            </w:pPr>
            <w:r w:rsidRPr="00381D63">
              <w:rPr>
                <w:rFonts w:eastAsia="Times New Roman"/>
                <w:lang w:val="en-GB"/>
              </w:rPr>
              <w:t>1</w:t>
            </w:r>
          </w:p>
        </w:tc>
        <w:tc>
          <w:tcPr>
            <w:tcW w:w="1150" w:type="dxa"/>
            <w:vAlign w:val="bottom"/>
          </w:tcPr>
          <w:p w14:paraId="7A8D73B4" w14:textId="77777777" w:rsidR="00DA7AAE" w:rsidRPr="00381D63" w:rsidRDefault="00DA7AAE" w:rsidP="00540C5F">
            <w:pPr>
              <w:rPr>
                <w:lang w:val="en-GB"/>
              </w:rPr>
            </w:pPr>
            <w:r w:rsidRPr="00381D63">
              <w:rPr>
                <w:rFonts w:eastAsia="Times New Roman"/>
                <w:lang w:val="en-GB"/>
              </w:rPr>
              <w:t>0.447</w:t>
            </w:r>
          </w:p>
        </w:tc>
        <w:tc>
          <w:tcPr>
            <w:tcW w:w="1151" w:type="dxa"/>
            <w:vAlign w:val="bottom"/>
          </w:tcPr>
          <w:p w14:paraId="1F9CAF5D" w14:textId="77777777" w:rsidR="00DA7AAE" w:rsidRPr="00381D63" w:rsidRDefault="00DA7AAE" w:rsidP="00540C5F">
            <w:pPr>
              <w:rPr>
                <w:lang w:val="en-GB"/>
              </w:rPr>
            </w:pPr>
            <w:r w:rsidRPr="00381D63">
              <w:rPr>
                <w:rFonts w:eastAsia="Times New Roman"/>
                <w:lang w:val="en-GB"/>
              </w:rPr>
              <w:t>0.315</w:t>
            </w:r>
          </w:p>
        </w:tc>
      </w:tr>
      <w:tr w:rsidR="00DA7AAE" w:rsidRPr="00381D63" w14:paraId="7F57F738" w14:textId="77777777" w:rsidTr="00540C5F">
        <w:tc>
          <w:tcPr>
            <w:tcW w:w="1638" w:type="dxa"/>
            <w:vAlign w:val="bottom"/>
          </w:tcPr>
          <w:p w14:paraId="7BAF51A9" w14:textId="77777777" w:rsidR="00DA7AAE" w:rsidRPr="00381D63" w:rsidRDefault="00DA7AAE" w:rsidP="00540C5F">
            <w:pPr>
              <w:jc w:val="right"/>
              <w:rPr>
                <w:lang w:val="en-GB"/>
              </w:rPr>
            </w:pPr>
            <w:r w:rsidRPr="00381D63">
              <w:rPr>
                <w:lang w:val="en-GB"/>
              </w:rPr>
              <w:t>Week 1 fluffs/min </w:t>
            </w:r>
          </w:p>
        </w:tc>
        <w:tc>
          <w:tcPr>
            <w:tcW w:w="1150" w:type="dxa"/>
            <w:vAlign w:val="bottom"/>
          </w:tcPr>
          <w:p w14:paraId="0FDCAC5F" w14:textId="77777777" w:rsidR="00DA7AAE" w:rsidRPr="00381D63" w:rsidRDefault="00DA7AAE" w:rsidP="00540C5F">
            <w:pPr>
              <w:rPr>
                <w:lang w:val="en-GB"/>
              </w:rPr>
            </w:pPr>
            <w:r w:rsidRPr="00381D63">
              <w:rPr>
                <w:rFonts w:eastAsia="Times New Roman"/>
                <w:lang w:val="en-GB"/>
              </w:rPr>
              <w:t>0.067</w:t>
            </w:r>
          </w:p>
        </w:tc>
        <w:tc>
          <w:tcPr>
            <w:tcW w:w="1150" w:type="dxa"/>
            <w:vAlign w:val="bottom"/>
          </w:tcPr>
          <w:p w14:paraId="1FCD6240" w14:textId="77777777" w:rsidR="00DA7AAE" w:rsidRPr="00381D63" w:rsidRDefault="00DA7AAE" w:rsidP="00540C5F">
            <w:pPr>
              <w:rPr>
                <w:lang w:val="en-GB"/>
              </w:rPr>
            </w:pPr>
            <w:r w:rsidRPr="00381D63">
              <w:rPr>
                <w:rFonts w:eastAsia="Times New Roman"/>
                <w:lang w:val="en-GB"/>
              </w:rPr>
              <w:t>0.062</w:t>
            </w:r>
          </w:p>
        </w:tc>
        <w:tc>
          <w:tcPr>
            <w:tcW w:w="1150" w:type="dxa"/>
            <w:vAlign w:val="bottom"/>
          </w:tcPr>
          <w:p w14:paraId="253EEB65" w14:textId="77777777" w:rsidR="00DA7AAE" w:rsidRPr="00381D63" w:rsidRDefault="00DA7AAE" w:rsidP="00540C5F">
            <w:pPr>
              <w:rPr>
                <w:lang w:val="en-GB"/>
              </w:rPr>
            </w:pPr>
            <w:r w:rsidRPr="00381D63">
              <w:rPr>
                <w:rFonts w:eastAsia="Times New Roman"/>
                <w:lang w:val="en-GB"/>
              </w:rPr>
              <w:t>-0.117</w:t>
            </w:r>
          </w:p>
        </w:tc>
        <w:tc>
          <w:tcPr>
            <w:tcW w:w="1150" w:type="dxa"/>
            <w:vAlign w:val="bottom"/>
          </w:tcPr>
          <w:p w14:paraId="79D959BB" w14:textId="77777777" w:rsidR="00DA7AAE" w:rsidRPr="00381D63" w:rsidRDefault="00DA7AAE" w:rsidP="00540C5F">
            <w:pPr>
              <w:rPr>
                <w:lang w:val="en-GB"/>
              </w:rPr>
            </w:pPr>
            <w:r w:rsidRPr="00381D63">
              <w:rPr>
                <w:rFonts w:eastAsia="Times New Roman"/>
                <w:lang w:val="en-GB"/>
              </w:rPr>
              <w:t>0.158</w:t>
            </w:r>
          </w:p>
        </w:tc>
        <w:tc>
          <w:tcPr>
            <w:tcW w:w="1151" w:type="dxa"/>
            <w:vAlign w:val="bottom"/>
          </w:tcPr>
          <w:p w14:paraId="2254452F" w14:textId="77777777" w:rsidR="00DA7AAE" w:rsidRPr="00381D63" w:rsidRDefault="00DA7AAE" w:rsidP="00540C5F">
            <w:pPr>
              <w:rPr>
                <w:lang w:val="en-GB"/>
              </w:rPr>
            </w:pPr>
            <w:r w:rsidRPr="00381D63">
              <w:rPr>
                <w:rFonts w:eastAsia="Times New Roman"/>
                <w:lang w:val="en-GB"/>
              </w:rPr>
              <w:t>0.123</w:t>
            </w:r>
          </w:p>
        </w:tc>
        <w:tc>
          <w:tcPr>
            <w:tcW w:w="1150" w:type="dxa"/>
            <w:vAlign w:val="bottom"/>
          </w:tcPr>
          <w:p w14:paraId="15EEE56F" w14:textId="77777777" w:rsidR="00DA7AAE" w:rsidRPr="00381D63" w:rsidRDefault="00DA7AAE" w:rsidP="00540C5F">
            <w:pPr>
              <w:rPr>
                <w:lang w:val="en-GB"/>
              </w:rPr>
            </w:pPr>
            <w:r w:rsidRPr="00381D63">
              <w:rPr>
                <w:rFonts w:eastAsia="Times New Roman"/>
                <w:lang w:val="en-GB"/>
              </w:rPr>
              <w:t>-0.028</w:t>
            </w:r>
          </w:p>
        </w:tc>
        <w:tc>
          <w:tcPr>
            <w:tcW w:w="1150" w:type="dxa"/>
            <w:vAlign w:val="bottom"/>
          </w:tcPr>
          <w:p w14:paraId="08E48023" w14:textId="77777777" w:rsidR="00DA7AAE" w:rsidRPr="00381D63" w:rsidRDefault="00DA7AAE" w:rsidP="00540C5F">
            <w:pPr>
              <w:rPr>
                <w:lang w:val="en-GB"/>
              </w:rPr>
            </w:pPr>
            <w:r w:rsidRPr="00381D63">
              <w:rPr>
                <w:rFonts w:eastAsia="Times New Roman"/>
                <w:lang w:val="en-GB"/>
              </w:rPr>
              <w:t>0.422</w:t>
            </w:r>
          </w:p>
        </w:tc>
        <w:tc>
          <w:tcPr>
            <w:tcW w:w="1150" w:type="dxa"/>
            <w:vAlign w:val="bottom"/>
          </w:tcPr>
          <w:p w14:paraId="411463A8" w14:textId="77777777" w:rsidR="00DA7AAE" w:rsidRPr="00381D63" w:rsidRDefault="00DA7AAE" w:rsidP="00540C5F">
            <w:pPr>
              <w:rPr>
                <w:lang w:val="en-GB"/>
              </w:rPr>
            </w:pPr>
            <w:r w:rsidRPr="00381D63">
              <w:rPr>
                <w:rFonts w:eastAsia="Times New Roman"/>
                <w:lang w:val="en-GB"/>
              </w:rPr>
              <w:t>0.447</w:t>
            </w:r>
          </w:p>
        </w:tc>
        <w:tc>
          <w:tcPr>
            <w:tcW w:w="1150" w:type="dxa"/>
            <w:vAlign w:val="bottom"/>
          </w:tcPr>
          <w:p w14:paraId="463FEC90" w14:textId="77777777" w:rsidR="00DA7AAE" w:rsidRPr="00381D63" w:rsidRDefault="00DA7AAE" w:rsidP="00540C5F">
            <w:pPr>
              <w:rPr>
                <w:lang w:val="en-GB"/>
              </w:rPr>
            </w:pPr>
            <w:r w:rsidRPr="00381D63">
              <w:rPr>
                <w:rFonts w:eastAsia="Times New Roman"/>
                <w:lang w:val="en-GB"/>
              </w:rPr>
              <w:t>1</w:t>
            </w:r>
          </w:p>
        </w:tc>
        <w:tc>
          <w:tcPr>
            <w:tcW w:w="1151" w:type="dxa"/>
            <w:vAlign w:val="bottom"/>
          </w:tcPr>
          <w:p w14:paraId="1D63238F" w14:textId="77777777" w:rsidR="00DA7AAE" w:rsidRPr="00381D63" w:rsidRDefault="00DA7AAE" w:rsidP="00540C5F">
            <w:pPr>
              <w:rPr>
                <w:lang w:val="en-GB"/>
              </w:rPr>
            </w:pPr>
            <w:r w:rsidRPr="00381D63">
              <w:rPr>
                <w:rFonts w:eastAsia="Times New Roman"/>
                <w:lang w:val="en-GB"/>
              </w:rPr>
              <w:t>-0.244</w:t>
            </w:r>
          </w:p>
        </w:tc>
      </w:tr>
      <w:tr w:rsidR="00DA7AAE" w:rsidRPr="00381D63" w14:paraId="1D174239" w14:textId="77777777" w:rsidTr="00540C5F">
        <w:tc>
          <w:tcPr>
            <w:tcW w:w="1638" w:type="dxa"/>
            <w:vAlign w:val="bottom"/>
          </w:tcPr>
          <w:p w14:paraId="6CB40A1D" w14:textId="77777777" w:rsidR="00DA7AAE" w:rsidRPr="00381D63" w:rsidRDefault="00DA7AAE" w:rsidP="00540C5F">
            <w:pPr>
              <w:jc w:val="right"/>
              <w:rPr>
                <w:lang w:val="en-GB"/>
              </w:rPr>
            </w:pPr>
            <w:r w:rsidRPr="00381D63">
              <w:rPr>
                <w:lang w:val="en-GB"/>
              </w:rPr>
              <w:t xml:space="preserve">Week 3 fluffs/min </w:t>
            </w:r>
          </w:p>
        </w:tc>
        <w:tc>
          <w:tcPr>
            <w:tcW w:w="1150" w:type="dxa"/>
            <w:vAlign w:val="bottom"/>
          </w:tcPr>
          <w:p w14:paraId="51F4F498" w14:textId="77777777" w:rsidR="00DA7AAE" w:rsidRPr="00381D63" w:rsidRDefault="00DA7AAE" w:rsidP="00540C5F">
            <w:pPr>
              <w:rPr>
                <w:lang w:val="en-GB"/>
              </w:rPr>
            </w:pPr>
            <w:r w:rsidRPr="00381D63">
              <w:rPr>
                <w:rFonts w:eastAsia="Times New Roman"/>
                <w:lang w:val="en-GB"/>
              </w:rPr>
              <w:t>-0.043</w:t>
            </w:r>
          </w:p>
        </w:tc>
        <w:tc>
          <w:tcPr>
            <w:tcW w:w="1150" w:type="dxa"/>
            <w:vAlign w:val="bottom"/>
          </w:tcPr>
          <w:p w14:paraId="3D584103" w14:textId="77777777" w:rsidR="00DA7AAE" w:rsidRPr="00381D63" w:rsidRDefault="00DA7AAE" w:rsidP="00540C5F">
            <w:pPr>
              <w:rPr>
                <w:lang w:val="en-GB"/>
              </w:rPr>
            </w:pPr>
            <w:r w:rsidRPr="00381D63">
              <w:rPr>
                <w:rFonts w:eastAsia="Times New Roman"/>
                <w:lang w:val="en-GB"/>
              </w:rPr>
              <w:t>-0.372</w:t>
            </w:r>
          </w:p>
        </w:tc>
        <w:tc>
          <w:tcPr>
            <w:tcW w:w="1150" w:type="dxa"/>
            <w:vAlign w:val="bottom"/>
          </w:tcPr>
          <w:p w14:paraId="7DC2E91A" w14:textId="77777777" w:rsidR="00DA7AAE" w:rsidRPr="00381D63" w:rsidRDefault="00DA7AAE" w:rsidP="00540C5F">
            <w:pPr>
              <w:rPr>
                <w:lang w:val="en-GB"/>
              </w:rPr>
            </w:pPr>
            <w:r w:rsidRPr="00381D63">
              <w:rPr>
                <w:rFonts w:eastAsia="Times New Roman"/>
                <w:lang w:val="en-GB"/>
              </w:rPr>
              <w:t>0.108</w:t>
            </w:r>
          </w:p>
        </w:tc>
        <w:tc>
          <w:tcPr>
            <w:tcW w:w="1150" w:type="dxa"/>
            <w:vAlign w:val="bottom"/>
          </w:tcPr>
          <w:p w14:paraId="3975828E" w14:textId="77777777" w:rsidR="00DA7AAE" w:rsidRPr="00381D63" w:rsidRDefault="00DA7AAE" w:rsidP="00540C5F">
            <w:pPr>
              <w:rPr>
                <w:lang w:val="en-GB"/>
              </w:rPr>
            </w:pPr>
            <w:r w:rsidRPr="00381D63">
              <w:rPr>
                <w:rFonts w:eastAsia="Times New Roman"/>
                <w:lang w:val="en-GB"/>
              </w:rPr>
              <w:t>0.181</w:t>
            </w:r>
          </w:p>
        </w:tc>
        <w:tc>
          <w:tcPr>
            <w:tcW w:w="1151" w:type="dxa"/>
            <w:vAlign w:val="bottom"/>
          </w:tcPr>
          <w:p w14:paraId="6C1E6204" w14:textId="77777777" w:rsidR="00DA7AAE" w:rsidRPr="00381D63" w:rsidRDefault="00DA7AAE" w:rsidP="00540C5F">
            <w:pPr>
              <w:rPr>
                <w:lang w:val="en-GB"/>
              </w:rPr>
            </w:pPr>
            <w:r w:rsidRPr="00381D63">
              <w:rPr>
                <w:rFonts w:eastAsia="Times New Roman"/>
                <w:lang w:val="en-GB"/>
              </w:rPr>
              <w:t>-0.079</w:t>
            </w:r>
          </w:p>
        </w:tc>
        <w:tc>
          <w:tcPr>
            <w:tcW w:w="1150" w:type="dxa"/>
            <w:vAlign w:val="bottom"/>
          </w:tcPr>
          <w:p w14:paraId="64A32AE3" w14:textId="77777777" w:rsidR="00DA7AAE" w:rsidRPr="00381D63" w:rsidRDefault="00DA7AAE" w:rsidP="00540C5F">
            <w:pPr>
              <w:rPr>
                <w:lang w:val="en-GB"/>
              </w:rPr>
            </w:pPr>
            <w:r w:rsidRPr="00381D63">
              <w:rPr>
                <w:rFonts w:eastAsia="Times New Roman"/>
                <w:lang w:val="en-GB"/>
              </w:rPr>
              <w:t>0.373</w:t>
            </w:r>
          </w:p>
        </w:tc>
        <w:tc>
          <w:tcPr>
            <w:tcW w:w="1150" w:type="dxa"/>
            <w:vAlign w:val="bottom"/>
          </w:tcPr>
          <w:p w14:paraId="62B134FB" w14:textId="77777777" w:rsidR="00DA7AAE" w:rsidRPr="00381D63" w:rsidRDefault="00DA7AAE" w:rsidP="00540C5F">
            <w:pPr>
              <w:rPr>
                <w:lang w:val="en-GB"/>
              </w:rPr>
            </w:pPr>
            <w:r w:rsidRPr="00381D63">
              <w:rPr>
                <w:rFonts w:eastAsia="Times New Roman"/>
                <w:lang w:val="en-GB"/>
              </w:rPr>
              <w:t>-0.287</w:t>
            </w:r>
          </w:p>
        </w:tc>
        <w:tc>
          <w:tcPr>
            <w:tcW w:w="1150" w:type="dxa"/>
            <w:vAlign w:val="bottom"/>
          </w:tcPr>
          <w:p w14:paraId="434A7E50" w14:textId="77777777" w:rsidR="00DA7AAE" w:rsidRPr="00381D63" w:rsidRDefault="00DA7AAE" w:rsidP="00540C5F">
            <w:pPr>
              <w:rPr>
                <w:lang w:val="en-GB"/>
              </w:rPr>
            </w:pPr>
            <w:r w:rsidRPr="00381D63">
              <w:rPr>
                <w:rFonts w:eastAsia="Times New Roman"/>
                <w:lang w:val="en-GB"/>
              </w:rPr>
              <w:t>0.315</w:t>
            </w:r>
          </w:p>
        </w:tc>
        <w:tc>
          <w:tcPr>
            <w:tcW w:w="1150" w:type="dxa"/>
            <w:vAlign w:val="bottom"/>
          </w:tcPr>
          <w:p w14:paraId="1BDCA9F1" w14:textId="77777777" w:rsidR="00DA7AAE" w:rsidRPr="00381D63" w:rsidRDefault="00DA7AAE" w:rsidP="00540C5F">
            <w:pPr>
              <w:rPr>
                <w:lang w:val="en-GB"/>
              </w:rPr>
            </w:pPr>
            <w:r w:rsidRPr="00381D63">
              <w:rPr>
                <w:rFonts w:eastAsia="Times New Roman"/>
                <w:lang w:val="en-GB"/>
              </w:rPr>
              <w:t>-0.244</w:t>
            </w:r>
          </w:p>
        </w:tc>
        <w:tc>
          <w:tcPr>
            <w:tcW w:w="1151" w:type="dxa"/>
            <w:vAlign w:val="bottom"/>
          </w:tcPr>
          <w:p w14:paraId="7B704515" w14:textId="77777777" w:rsidR="00DA7AAE" w:rsidRPr="00381D63" w:rsidRDefault="00DA7AAE" w:rsidP="00540C5F">
            <w:pPr>
              <w:rPr>
                <w:lang w:val="en-GB"/>
              </w:rPr>
            </w:pPr>
            <w:r w:rsidRPr="00381D63">
              <w:rPr>
                <w:rFonts w:eastAsia="Times New Roman"/>
                <w:lang w:val="en-GB"/>
              </w:rPr>
              <w:t>1</w:t>
            </w:r>
          </w:p>
        </w:tc>
      </w:tr>
    </w:tbl>
    <w:p w14:paraId="20544778" w14:textId="77777777" w:rsidR="00FD27BA" w:rsidRPr="00381D63" w:rsidRDefault="00FD27BA"/>
    <w:sectPr w:rsidR="00FD27BA" w:rsidRPr="00381D63" w:rsidSect="00DA7A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AE"/>
    <w:rsid w:val="001839B5"/>
    <w:rsid w:val="003627BD"/>
    <w:rsid w:val="00381D63"/>
    <w:rsid w:val="003C2346"/>
    <w:rsid w:val="0045269A"/>
    <w:rsid w:val="00D83752"/>
    <w:rsid w:val="00DA4129"/>
    <w:rsid w:val="00DA7AAE"/>
    <w:rsid w:val="00DE51AC"/>
    <w:rsid w:val="00FD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9CB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AE"/>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1AC"/>
    <w:rPr>
      <w:rFonts w:ascii="Lucida Grande" w:hAnsi="Lucida Grande" w:cs="Lucida Grande"/>
      <w:color w:val="000000"/>
      <w:sz w:val="18"/>
      <w:szCs w:val="18"/>
      <w:lang w:eastAsia="en-US"/>
    </w:rPr>
  </w:style>
  <w:style w:type="character" w:styleId="LineNumber">
    <w:name w:val="line number"/>
    <w:basedOn w:val="DefaultParagraphFont"/>
    <w:uiPriority w:val="99"/>
    <w:semiHidden/>
    <w:unhideWhenUsed/>
    <w:rsid w:val="00D83752"/>
  </w:style>
  <w:style w:type="table" w:styleId="TableGrid">
    <w:name w:val="Table Grid"/>
    <w:basedOn w:val="TableNormal"/>
    <w:uiPriority w:val="59"/>
    <w:rsid w:val="00DA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AAE"/>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1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1AC"/>
    <w:rPr>
      <w:rFonts w:ascii="Lucida Grande" w:hAnsi="Lucida Grande" w:cs="Lucida Grande"/>
      <w:color w:val="000000"/>
      <w:sz w:val="18"/>
      <w:szCs w:val="18"/>
      <w:lang w:eastAsia="en-US"/>
    </w:rPr>
  </w:style>
  <w:style w:type="character" w:styleId="LineNumber">
    <w:name w:val="line number"/>
    <w:basedOn w:val="DefaultParagraphFont"/>
    <w:uiPriority w:val="99"/>
    <w:semiHidden/>
    <w:unhideWhenUsed/>
    <w:rsid w:val="00D83752"/>
  </w:style>
  <w:style w:type="table" w:styleId="TableGrid">
    <w:name w:val="Table Grid"/>
    <w:basedOn w:val="TableNormal"/>
    <w:uiPriority w:val="59"/>
    <w:rsid w:val="00DA7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942D-16FB-5C4A-A1E7-6FB2EAE0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2</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